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B1" w:rsidRPr="007A567E" w:rsidRDefault="002478B1" w:rsidP="00E84A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567E">
        <w:rPr>
          <w:rFonts w:ascii="Times New Roman" w:hAnsi="Times New Roman"/>
          <w:b/>
          <w:sz w:val="28"/>
          <w:szCs w:val="28"/>
        </w:rPr>
        <w:t xml:space="preserve">Анализ  работы Выдропужской общеобразовательной школы филиала МОУ СОШ №2 п. Спирово </w:t>
      </w:r>
    </w:p>
    <w:p w:rsidR="002478B1" w:rsidRPr="007A567E" w:rsidRDefault="00807176" w:rsidP="00E84A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2018-2019</w:t>
      </w:r>
      <w:r w:rsidR="002478B1" w:rsidRPr="007A567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478B1" w:rsidRPr="00E84A0E" w:rsidRDefault="002478B1" w:rsidP="00E84A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В прошедшем учебном году деятельность коллектива школы была направлена на реализацию основных задач: </w:t>
      </w:r>
    </w:p>
    <w:p w:rsidR="002478B1" w:rsidRPr="00E84A0E" w:rsidRDefault="002478B1" w:rsidP="00E84A0E">
      <w:p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Цель</w:t>
      </w:r>
      <w:r w:rsidRPr="00E84A0E">
        <w:rPr>
          <w:rFonts w:ascii="Times New Roman" w:hAnsi="Times New Roman"/>
          <w:sz w:val="24"/>
          <w:szCs w:val="24"/>
        </w:rPr>
        <w:t xml:space="preserve">: </w:t>
      </w:r>
      <w:r w:rsidRPr="00E84A0E">
        <w:rPr>
          <w:rFonts w:ascii="Times New Roman" w:hAnsi="Times New Roman"/>
          <w:b/>
          <w:i/>
          <w:sz w:val="24"/>
          <w:szCs w:val="24"/>
        </w:rPr>
        <w:t>Цель работы школы - обеспечить условия  для   развития в процессе  образования креативной личности, имеющей социально-позитивную ориентацию и способной к адаптации в постоянно меняющемся окружающем социальном и природном мире.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Обеспечение доступность получения дошкольного, общего и дополнительного образования;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bCs/>
          <w:sz w:val="24"/>
          <w:szCs w:val="24"/>
        </w:rPr>
        <w:t>Реализации  ФГОС  НОО</w:t>
      </w:r>
      <w:r w:rsidR="00465FAF">
        <w:rPr>
          <w:rFonts w:ascii="Times New Roman" w:hAnsi="Times New Roman"/>
          <w:bCs/>
          <w:sz w:val="24"/>
          <w:szCs w:val="24"/>
        </w:rPr>
        <w:t xml:space="preserve">, </w:t>
      </w:r>
      <w:r w:rsidRPr="00E84A0E">
        <w:rPr>
          <w:rFonts w:ascii="Times New Roman" w:hAnsi="Times New Roman"/>
          <w:bCs/>
          <w:sz w:val="24"/>
          <w:szCs w:val="24"/>
        </w:rPr>
        <w:t xml:space="preserve"> ФГОС </w:t>
      </w:r>
      <w:r w:rsidR="00393029">
        <w:rPr>
          <w:rFonts w:ascii="Times New Roman" w:hAnsi="Times New Roman"/>
          <w:bCs/>
          <w:sz w:val="24"/>
          <w:szCs w:val="24"/>
        </w:rPr>
        <w:t xml:space="preserve">ООО и </w:t>
      </w:r>
      <w:r w:rsidR="00393029" w:rsidRPr="00E84A0E">
        <w:rPr>
          <w:rFonts w:ascii="Times New Roman" w:hAnsi="Times New Roman"/>
          <w:bCs/>
          <w:sz w:val="24"/>
          <w:szCs w:val="24"/>
        </w:rPr>
        <w:t xml:space="preserve">ФГОС </w:t>
      </w:r>
      <w:r w:rsidRPr="00E84A0E">
        <w:rPr>
          <w:rFonts w:ascii="Times New Roman" w:hAnsi="Times New Roman"/>
          <w:bCs/>
          <w:sz w:val="24"/>
          <w:szCs w:val="24"/>
        </w:rPr>
        <w:t>дошкольного образования</w:t>
      </w:r>
      <w:r w:rsidR="00393029">
        <w:rPr>
          <w:rFonts w:ascii="Times New Roman" w:hAnsi="Times New Roman"/>
          <w:bCs/>
          <w:sz w:val="24"/>
          <w:szCs w:val="24"/>
        </w:rPr>
        <w:t>.</w:t>
      </w:r>
      <w:r w:rsidRPr="00E84A0E">
        <w:rPr>
          <w:rFonts w:ascii="Times New Roman" w:hAnsi="Times New Roman"/>
          <w:bCs/>
          <w:sz w:val="24"/>
          <w:szCs w:val="24"/>
        </w:rPr>
        <w:t xml:space="preserve">     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Организация предоставления общедоступного начального, основного и среднего (полного) общего образования по основным образовательным программам в соответствии с требованиями ГОС  и ФГОС второго поколения.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Обеспечение преемственности всех уровней образования в школе на основе инновационных образовательных технологий,  разработанной системы мониторинга и оценки качества образования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Обеспечение безопасности образовательного учреждения. Создание условий для обучения, воспитания соответствующих современным требованиям;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Обеспечение условий, способствующих сохранению и укреплению здоровья обучающихся, внедрение новых технологий и методик формирований заинтересованного отношения собственному здоровью, здорового образа жизни всех участников образовательного процесса; 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Обеспечение государственно-общественного характера управления образованием;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Обеспечение оптимального уровня квалификации педагогических кадров, необходимого для успешного развития образовательного учреждения;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Совершенствование системы дополнительного образования;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Совершенствование предпрофильной подготовки через систему элективных курсов;</w:t>
      </w:r>
    </w:p>
    <w:p w:rsidR="002478B1" w:rsidRPr="00E84A0E" w:rsidRDefault="002478B1" w:rsidP="00E84A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Совершенствование воспитательной системы школы </w:t>
      </w:r>
    </w:p>
    <w:p w:rsidR="002478B1" w:rsidRPr="00E84A0E" w:rsidRDefault="002478B1" w:rsidP="00E84A0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478B1" w:rsidRPr="00E84A0E" w:rsidRDefault="002478B1" w:rsidP="00E84A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84A0E">
        <w:rPr>
          <w:rFonts w:ascii="Times New Roman" w:hAnsi="Times New Roman"/>
          <w:b/>
          <w:i/>
          <w:iCs/>
          <w:color w:val="000000"/>
          <w:sz w:val="24"/>
          <w:szCs w:val="24"/>
        </w:rPr>
        <w:t>Приоритетные направления образовательного процесса.</w:t>
      </w:r>
    </w:p>
    <w:p w:rsidR="002478B1" w:rsidRPr="00E84A0E" w:rsidRDefault="002478B1" w:rsidP="00E84A0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 xml:space="preserve">1. Успешная  </w:t>
      </w:r>
      <w:r w:rsidR="007D089A">
        <w:rPr>
          <w:rFonts w:ascii="Times New Roman" w:hAnsi="Times New Roman"/>
          <w:bCs/>
          <w:sz w:val="24"/>
          <w:szCs w:val="24"/>
        </w:rPr>
        <w:t xml:space="preserve"> реализация </w:t>
      </w:r>
      <w:r w:rsidRPr="00E84A0E">
        <w:rPr>
          <w:rFonts w:ascii="Times New Roman" w:hAnsi="Times New Roman"/>
          <w:bCs/>
          <w:sz w:val="24"/>
          <w:szCs w:val="24"/>
        </w:rPr>
        <w:t xml:space="preserve"> ФГОС  НОО,  ФГОС дошкольного образования   и </w:t>
      </w:r>
      <w:r w:rsidR="00393029">
        <w:rPr>
          <w:rFonts w:ascii="Times New Roman" w:hAnsi="Times New Roman"/>
          <w:bCs/>
          <w:sz w:val="24"/>
          <w:szCs w:val="24"/>
        </w:rPr>
        <w:t xml:space="preserve"> </w:t>
      </w:r>
      <w:r w:rsidRPr="00E84A0E">
        <w:rPr>
          <w:rFonts w:ascii="Times New Roman" w:hAnsi="Times New Roman"/>
          <w:bCs/>
          <w:sz w:val="24"/>
          <w:szCs w:val="24"/>
        </w:rPr>
        <w:t>ФГОС  ООО.</w:t>
      </w:r>
    </w:p>
    <w:p w:rsidR="002478B1" w:rsidRPr="00E84A0E" w:rsidRDefault="002478B1" w:rsidP="00E84A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>2. Внедрение современных педагогических, информационно-коммуникационных и здоровьесберегающих технологий в образовательный процесс школы.</w:t>
      </w:r>
    </w:p>
    <w:p w:rsidR="002478B1" w:rsidRPr="00E84A0E" w:rsidRDefault="002478B1" w:rsidP="00E84A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>3. Создание условий для творческого самовыражения, раскрытия  профессионального потенциала педагогов, повышения их профессиональных компетенций.</w:t>
      </w:r>
    </w:p>
    <w:p w:rsidR="002478B1" w:rsidRPr="00E84A0E" w:rsidRDefault="002478B1" w:rsidP="00E84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Для реализации поставленных задач в школе на начало учебного года имелась необходимая нормативно-правовая база. Поставленные перед коллективом задачи решались через совершенствование методики проведения уроков, индивидуальную и групповую работу со слабоуспевающими учащимися, учащимися, имеющими одну «тройку» и учащимися, мотивированными на учебу. 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с новой методической литературой.</w:t>
      </w:r>
    </w:p>
    <w:p w:rsidR="002478B1" w:rsidRPr="00E84A0E" w:rsidRDefault="002478B1" w:rsidP="00E84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lastRenderedPageBreak/>
        <w:t>Для решения оперативной цели школы</w:t>
      </w:r>
    </w:p>
    <w:p w:rsidR="002478B1" w:rsidRPr="00E84A0E" w:rsidRDefault="002478B1" w:rsidP="00E84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Составлен план работы школы;</w:t>
      </w:r>
    </w:p>
    <w:p w:rsidR="002478B1" w:rsidRPr="00E84A0E" w:rsidRDefault="002478B1" w:rsidP="006D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Составлен учебный план, позволяющий заложить фундамент знаний по основным дисциплинам; </w:t>
      </w:r>
    </w:p>
    <w:p w:rsidR="002478B1" w:rsidRPr="00E84A0E" w:rsidRDefault="002478B1" w:rsidP="006D7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Реализация ведущих направлений в сфере образования в соответствии с ФЗ №273 от 29.12.2012 «Об образовании Российской Федерации»</w:t>
      </w:r>
    </w:p>
    <w:p w:rsidR="002478B1" w:rsidRPr="00E84A0E" w:rsidRDefault="002478B1" w:rsidP="00E84A0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Реализация ФГОС НОО.</w:t>
      </w:r>
    </w:p>
    <w:p w:rsidR="002478B1" w:rsidRPr="00E84A0E" w:rsidRDefault="002478B1" w:rsidP="00E84A0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В школе имеется необходимая нормативно-правовая база по реализации ФГОС НОО федерального, регионального и муниципального уровня, регламентирующая деятельность. Документация школьного уровня так же подготовлена в полном объёме. Разработаны и утверждены Положения о рабочей группе, о </w:t>
      </w:r>
      <w:r w:rsidR="00393029">
        <w:rPr>
          <w:rFonts w:ascii="Times New Roman" w:hAnsi="Times New Roman"/>
          <w:sz w:val="24"/>
          <w:szCs w:val="24"/>
        </w:rPr>
        <w:t>Совете, составлены план-график</w:t>
      </w:r>
      <w:r w:rsidRPr="00E84A0E">
        <w:rPr>
          <w:rFonts w:ascii="Times New Roman" w:hAnsi="Times New Roman"/>
          <w:sz w:val="24"/>
          <w:szCs w:val="24"/>
        </w:rPr>
        <w:t>, образовательная программа</w:t>
      </w:r>
      <w:r w:rsidR="00393029">
        <w:rPr>
          <w:rFonts w:ascii="Times New Roman" w:hAnsi="Times New Roman"/>
          <w:sz w:val="24"/>
          <w:szCs w:val="24"/>
        </w:rPr>
        <w:t xml:space="preserve"> школы </w:t>
      </w:r>
    </w:p>
    <w:p w:rsidR="002478B1" w:rsidRPr="00E84A0E" w:rsidRDefault="002478B1" w:rsidP="00E84A0E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Проведён анализ ресурсов учебной и методической  литературы, программного обеспечения используемого для организации </w:t>
      </w:r>
      <w:proofErr w:type="spellStart"/>
      <w:r w:rsidRPr="00E84A0E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E84A0E">
        <w:rPr>
          <w:rFonts w:ascii="Times New Roman" w:hAnsi="Times New Roman"/>
          <w:sz w:val="24"/>
          <w:szCs w:val="24"/>
        </w:rPr>
        <w:t xml:space="preserve"> подхода к организации образовательного пр</w:t>
      </w:r>
      <w:r w:rsidR="00393029">
        <w:rPr>
          <w:rFonts w:ascii="Times New Roman" w:hAnsi="Times New Roman"/>
          <w:sz w:val="24"/>
          <w:szCs w:val="24"/>
        </w:rPr>
        <w:t xml:space="preserve">оцесса, в том числе – внеурочной </w:t>
      </w:r>
      <w:r w:rsidRPr="00E84A0E">
        <w:rPr>
          <w:rFonts w:ascii="Times New Roman" w:hAnsi="Times New Roman"/>
          <w:sz w:val="24"/>
          <w:szCs w:val="24"/>
        </w:rPr>
        <w:t xml:space="preserve"> деятельности учащихся.</w:t>
      </w:r>
    </w:p>
    <w:p w:rsidR="002478B1" w:rsidRPr="00E84A0E" w:rsidRDefault="002478B1" w:rsidP="00E84A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   </w:t>
      </w:r>
      <w:r w:rsidRPr="00E84A0E">
        <w:rPr>
          <w:rFonts w:ascii="Times New Roman" w:hAnsi="Times New Roman"/>
          <w:b/>
          <w:sz w:val="24"/>
          <w:szCs w:val="24"/>
        </w:rPr>
        <w:t>Информационное обеспечение введения ФГОС;</w:t>
      </w:r>
    </w:p>
    <w:p w:rsidR="002478B1" w:rsidRPr="00E84A0E" w:rsidRDefault="002478B1" w:rsidP="00E84A0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детей, обсудили проект стандартов, познакомили родителей с образовательной программой школы.       </w:t>
      </w:r>
    </w:p>
    <w:p w:rsidR="002478B1" w:rsidRPr="00E84A0E" w:rsidRDefault="002478B1" w:rsidP="00E84A0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4A0E">
        <w:rPr>
          <w:rFonts w:ascii="Times New Roman" w:hAnsi="Times New Roman"/>
          <w:sz w:val="24"/>
          <w:szCs w:val="24"/>
        </w:rPr>
        <w:t xml:space="preserve">            С родителями учащихся заключён договор новой формы, закрепляющий права и обязанности всех участников образовательного процесса в условиях </w:t>
      </w:r>
      <w:r w:rsidR="00465FAF">
        <w:rPr>
          <w:rFonts w:ascii="Times New Roman" w:hAnsi="Times New Roman"/>
          <w:sz w:val="24"/>
          <w:szCs w:val="24"/>
        </w:rPr>
        <w:t xml:space="preserve"> реализации </w:t>
      </w:r>
      <w:r w:rsidRPr="00E84A0E">
        <w:rPr>
          <w:rFonts w:ascii="Times New Roman" w:hAnsi="Times New Roman"/>
          <w:sz w:val="24"/>
          <w:szCs w:val="24"/>
        </w:rPr>
        <w:t>ФГОС второго поколения.  По итогам проведенного изучения общественного мнения 100% родителей учащихся 1- 4 классов</w:t>
      </w:r>
      <w:r w:rsidR="00393029">
        <w:rPr>
          <w:rFonts w:ascii="Times New Roman" w:hAnsi="Times New Roman"/>
          <w:sz w:val="24"/>
          <w:szCs w:val="24"/>
        </w:rPr>
        <w:t xml:space="preserve"> </w:t>
      </w:r>
      <w:r w:rsidRPr="00E84A0E">
        <w:rPr>
          <w:rFonts w:ascii="Times New Roman" w:hAnsi="Times New Roman"/>
          <w:sz w:val="24"/>
          <w:szCs w:val="24"/>
        </w:rPr>
        <w:t xml:space="preserve">понимают государственную политику в области образования. Считают важнейшей задачей современного образования повышения качества образовательных услуг и создание в школе условий для организации внеурочной деятельности детей. </w:t>
      </w:r>
    </w:p>
    <w:p w:rsidR="002478B1" w:rsidRPr="00E84A0E" w:rsidRDefault="002478B1" w:rsidP="00E84A0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 xml:space="preserve">           Направление: кадровое обеспечение введения ФГОС.</w:t>
      </w:r>
    </w:p>
    <w:p w:rsidR="002478B1" w:rsidRPr="00E84A0E" w:rsidRDefault="002478B1" w:rsidP="00E84A0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Успех реализации стандартов второго поколения в большей степени зависит от учителя,</w:t>
      </w:r>
      <w:r w:rsidR="00465FAF">
        <w:rPr>
          <w:rFonts w:ascii="Times New Roman" w:hAnsi="Times New Roman"/>
          <w:sz w:val="24"/>
          <w:szCs w:val="24"/>
        </w:rPr>
        <w:t xml:space="preserve"> поэтому на протяжении 2011-2016</w:t>
      </w:r>
      <w:r w:rsidRPr="00E84A0E">
        <w:rPr>
          <w:rFonts w:ascii="Times New Roman" w:hAnsi="Times New Roman"/>
          <w:sz w:val="24"/>
          <w:szCs w:val="24"/>
        </w:rPr>
        <w:t xml:space="preserve"> годов   шло активное освещение и  разъяснение  концепции государственных образовательных стандартов общего образования нового поколения среди педагогических работников школы.</w:t>
      </w:r>
    </w:p>
    <w:p w:rsidR="002478B1" w:rsidRPr="00E84A0E" w:rsidRDefault="002478B1" w:rsidP="00E84A0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      Составлен график повышения квалификации учителей </w:t>
      </w:r>
      <w:r w:rsidR="00393029">
        <w:rPr>
          <w:rFonts w:ascii="Times New Roman" w:hAnsi="Times New Roman"/>
          <w:sz w:val="24"/>
          <w:szCs w:val="24"/>
        </w:rPr>
        <w:t>по проблемам внедрения ФГОС</w:t>
      </w:r>
      <w:r w:rsidRPr="00E84A0E">
        <w:rPr>
          <w:rFonts w:ascii="Times New Roman" w:hAnsi="Times New Roman"/>
          <w:sz w:val="24"/>
          <w:szCs w:val="24"/>
        </w:rPr>
        <w:t xml:space="preserve">. </w:t>
      </w:r>
    </w:p>
    <w:p w:rsidR="002478B1" w:rsidRPr="00E84A0E" w:rsidRDefault="002478B1" w:rsidP="00E84A0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84A0E">
        <w:rPr>
          <w:rFonts w:ascii="Times New Roman" w:hAnsi="Times New Roman"/>
          <w:bCs/>
          <w:sz w:val="24"/>
          <w:szCs w:val="24"/>
        </w:rPr>
        <w:t xml:space="preserve">Администрация школы, учителя начальных классов  посетили  семинары,  связанные с введением ФГОС. </w:t>
      </w:r>
    </w:p>
    <w:p w:rsidR="002478B1" w:rsidRPr="00E84A0E" w:rsidRDefault="002478B1" w:rsidP="00E84A0E">
      <w:pPr>
        <w:pStyle w:val="a5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В настоящее время прошли  курсы повышения квалификации все  учителя начальных классов и учителя –</w:t>
      </w:r>
      <w:r w:rsidR="00393029">
        <w:rPr>
          <w:rFonts w:ascii="Times New Roman" w:hAnsi="Times New Roman"/>
          <w:sz w:val="24"/>
          <w:szCs w:val="24"/>
        </w:rPr>
        <w:t xml:space="preserve"> предметники, которые.</w:t>
      </w:r>
    </w:p>
    <w:p w:rsidR="002478B1" w:rsidRPr="00E84A0E" w:rsidRDefault="00807176" w:rsidP="00E84A0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 2018-2019</w:t>
      </w:r>
      <w:r w:rsidR="007D089A">
        <w:rPr>
          <w:rFonts w:ascii="Times New Roman" w:hAnsi="Times New Roman"/>
          <w:sz w:val="24"/>
          <w:szCs w:val="24"/>
        </w:rPr>
        <w:t xml:space="preserve"> </w:t>
      </w:r>
      <w:r w:rsidR="00465FAF">
        <w:rPr>
          <w:rFonts w:ascii="Times New Roman" w:hAnsi="Times New Roman"/>
          <w:sz w:val="24"/>
          <w:szCs w:val="24"/>
        </w:rPr>
        <w:t>учебном году</w:t>
      </w:r>
      <w:r w:rsidR="002478B1" w:rsidRPr="00E84A0E">
        <w:rPr>
          <w:rFonts w:ascii="Times New Roman" w:hAnsi="Times New Roman"/>
          <w:sz w:val="24"/>
          <w:szCs w:val="24"/>
        </w:rPr>
        <w:t xml:space="preserve"> обучение в начальной школе ведётся по УМК «Школа России». Целевая установка УМК «Школа России» и его ведущие задачи соотносятся с современным национальным воспитательным идеалом, сформированным в Концепции духовно – нравственного развития и воспитания личности гражданина России и с личностными характеристиками выпускника («портрет выпускника начальной шко</w:t>
      </w:r>
      <w:r w:rsidR="00465FAF">
        <w:rPr>
          <w:rFonts w:ascii="Times New Roman" w:hAnsi="Times New Roman"/>
          <w:sz w:val="24"/>
          <w:szCs w:val="24"/>
        </w:rPr>
        <w:t xml:space="preserve">лы»), сформулированный в ФГОС. </w:t>
      </w:r>
    </w:p>
    <w:p w:rsidR="002478B1" w:rsidRPr="00E84A0E" w:rsidRDefault="002478B1" w:rsidP="00E84A0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Данные  программы направлены на формирование общей культуры обучающихся, их духовно-нравственное, социальное, личностное, интеллектуальное и физическое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 и формирование поведенческих установок здорового и безопасного образа жизни. </w:t>
      </w:r>
    </w:p>
    <w:p w:rsidR="004A5E14" w:rsidRDefault="004A5E14" w:rsidP="00E84A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8B1" w:rsidRPr="00E84A0E" w:rsidRDefault="002478B1" w:rsidP="00E84A0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78B1" w:rsidRPr="004A5E14" w:rsidRDefault="002478B1" w:rsidP="00465FAF">
      <w:pPr>
        <w:pStyle w:val="a3"/>
        <w:numPr>
          <w:ilvl w:val="0"/>
          <w:numId w:val="29"/>
        </w:numPr>
        <w:jc w:val="both"/>
        <w:rPr>
          <w:b/>
        </w:rPr>
      </w:pPr>
      <w:r w:rsidRPr="004A5E14">
        <w:rPr>
          <w:b/>
        </w:rPr>
        <w:lastRenderedPageBreak/>
        <w:t xml:space="preserve">Результаты </w:t>
      </w:r>
      <w:r w:rsidR="00465FAF">
        <w:rPr>
          <w:b/>
        </w:rPr>
        <w:t xml:space="preserve">ВПР в 4 </w:t>
      </w:r>
      <w:r w:rsidR="00807176">
        <w:rPr>
          <w:b/>
        </w:rPr>
        <w:t>- 7</w:t>
      </w:r>
      <w:r w:rsidR="00465FAF">
        <w:rPr>
          <w:b/>
        </w:rPr>
        <w:t xml:space="preserve"> классах.</w:t>
      </w:r>
    </w:p>
    <w:p w:rsidR="0059338E" w:rsidRPr="00AB745A" w:rsidRDefault="002478B1" w:rsidP="00AB745A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AB745A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Федеральный государственный образовательный стандарт начального общего образования в качестве образовательного результата предлагает совокупность личностных, метапредметных и предметных результатов освоения основной образовательной прог</w:t>
      </w:r>
      <w:r w:rsidR="00AB745A" w:rsidRPr="00AB74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раммы. </w:t>
      </w:r>
      <w:r w:rsidRPr="00AB74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59338E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Согласно </w:t>
      </w:r>
      <w:r w:rsidR="004051E9" w:rsidRPr="00AB74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Приказу</w:t>
      </w:r>
      <w:r w:rsidR="004051E9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Федеральной службы по надзору в сфере </w:t>
      </w:r>
      <w:r w:rsidR="004051E9" w:rsidRPr="00AB74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образования</w:t>
      </w:r>
      <w:r w:rsidR="004051E9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и науки (</w:t>
      </w:r>
      <w:proofErr w:type="spellStart"/>
      <w:r w:rsidR="004051E9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Рособрнадзор</w:t>
      </w:r>
      <w:proofErr w:type="spellEnd"/>
      <w:r w:rsidR="004051E9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) "</w:t>
      </w:r>
      <w:r w:rsidR="004051E9" w:rsidRPr="00AB74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О</w:t>
      </w:r>
      <w:r w:rsidR="004051E9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="004051E9" w:rsidRPr="00AB74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проведении</w:t>
      </w:r>
      <w:r w:rsidR="004051E9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мониторинга качества подготовки обучающихся ОО </w:t>
      </w:r>
      <w:r w:rsidR="004051E9" w:rsidRPr="00AB74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в</w:t>
      </w:r>
      <w:r w:rsidR="00AB745A" w:rsidRPr="00AB74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4051E9" w:rsidRPr="00AB74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2019</w:t>
      </w:r>
      <w:r w:rsidR="004051E9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г." № 84 от 29.01.</w:t>
      </w:r>
      <w:r w:rsidR="004051E9" w:rsidRPr="00AB74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2019</w:t>
      </w:r>
      <w:r w:rsidR="004051E9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г</w:t>
      </w:r>
      <w:r w:rsidR="00465FAF" w:rsidRPr="00AB74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59338E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были проведены Всероссийские проверочные работы (дале</w:t>
      </w:r>
      <w:r w:rsidR="00807176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е - ВПР) для обучающихся 4-6-го классов в штатном режиме, 7</w:t>
      </w:r>
      <w:r w:rsidR="0059338E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класса по выбору образовательной</w:t>
      </w:r>
      <w:r w:rsidR="00807176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организации по русскому языку,</w:t>
      </w:r>
      <w:r w:rsidR="0059338E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математике</w:t>
      </w:r>
      <w:r w:rsidR="00807176" w:rsidRPr="00AB745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, обществознанию и географии.</w:t>
      </w:r>
      <w:proofErr w:type="gramEnd"/>
    </w:p>
    <w:p w:rsidR="00465FAF" w:rsidRDefault="002478B1" w:rsidP="008071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 xml:space="preserve">Обследовались коммуникативная компетентность, информационная компетентность и умение решать проблемы. </w:t>
      </w:r>
    </w:p>
    <w:p w:rsidR="00AB745A" w:rsidRPr="00807176" w:rsidRDefault="00AB745A" w:rsidP="0080717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e"/>
        <w:tblW w:w="15417" w:type="dxa"/>
        <w:tblLayout w:type="fixed"/>
        <w:tblLook w:val="04A0"/>
      </w:tblPr>
      <w:tblGrid>
        <w:gridCol w:w="850"/>
        <w:gridCol w:w="1560"/>
        <w:gridCol w:w="992"/>
        <w:gridCol w:w="817"/>
        <w:gridCol w:w="197"/>
        <w:gridCol w:w="937"/>
        <w:gridCol w:w="992"/>
        <w:gridCol w:w="9072"/>
      </w:tblGrid>
      <w:tr w:rsidR="006269AE" w:rsidRPr="00F93466" w:rsidTr="004051E9">
        <w:trPr>
          <w:trHeight w:val="510"/>
        </w:trPr>
        <w:tc>
          <w:tcPr>
            <w:tcW w:w="850" w:type="dxa"/>
            <w:vMerge w:val="restart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ВПР (предмет)</w:t>
            </w:r>
          </w:p>
        </w:tc>
        <w:tc>
          <w:tcPr>
            <w:tcW w:w="992" w:type="dxa"/>
            <w:vMerge w:val="restart"/>
          </w:tcPr>
          <w:p w:rsidR="006269AE" w:rsidRPr="00F93466" w:rsidRDefault="006269AE" w:rsidP="004051E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51" w:type="dxa"/>
            <w:gridSpan w:val="3"/>
          </w:tcPr>
          <w:p w:rsidR="006269AE" w:rsidRPr="00F93466" w:rsidRDefault="006269AE" w:rsidP="004051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46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  <w:vMerge w:val="restart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66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9072" w:type="dxa"/>
            <w:vMerge w:val="restart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Достижение планируемых результатов в соответствии с ПООП НОО </w:t>
            </w:r>
            <w:proofErr w:type="gramStart"/>
            <w:r w:rsidRPr="00F934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 ООО</w:t>
            </w:r>
            <w:proofErr w:type="gramEnd"/>
            <w:r w:rsidRPr="00F934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ФГОС ниже региональных показателей</w:t>
            </w:r>
          </w:p>
        </w:tc>
      </w:tr>
      <w:tr w:rsidR="006269AE" w:rsidRPr="00F93466" w:rsidTr="004051E9">
        <w:trPr>
          <w:trHeight w:val="175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мак</w:t>
            </w:r>
            <w:proofErr w:type="gramStart"/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934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ер. балл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6269AE" w:rsidRPr="00F93466" w:rsidRDefault="006269AE" w:rsidP="004051E9">
            <w:pPr>
              <w:ind w:left="-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66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bottom w:val="single" w:sz="4" w:space="0" w:color="auto"/>
            </w:tcBorders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9AE" w:rsidRPr="00F93466" w:rsidTr="004051E9">
        <w:tc>
          <w:tcPr>
            <w:tcW w:w="15417" w:type="dxa"/>
            <w:gridSpan w:val="8"/>
          </w:tcPr>
          <w:p w:rsidR="006269AE" w:rsidRDefault="006269AE" w:rsidP="006269AE">
            <w:pPr>
              <w:suppressAutoHyphens/>
              <w:snapToGrid w:val="0"/>
              <w:ind w:left="-360" w:firstLine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4 клас</w:t>
            </w:r>
            <w:proofErr w:type="gramStart"/>
            <w:r w:rsidRPr="00F9346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93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Чигвинцев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работы не выполнял, так как обучается по адаптированной программе (ОВЗ).</w:t>
            </w:r>
          </w:p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16, 18.04.19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24.5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 (42-62%)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 (50-69%)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 (25-41%)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23.04.19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жизнью.(67-87%)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 (33-71%)</w:t>
            </w:r>
            <w:proofErr w:type="gramEnd"/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решать текстовые задачи.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 (17-49%)</w:t>
            </w:r>
            <w:proofErr w:type="gramEnd"/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плоскости. (17-76%)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основами логического и алгоритмического мышления. (0-18%)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25.04.19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14.8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16.6%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0-47%)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коммуникации.(0-74%)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 (12-50%)</w:t>
            </w:r>
          </w:p>
        </w:tc>
      </w:tr>
      <w:tr w:rsidR="006269AE" w:rsidRPr="00F93466" w:rsidTr="004051E9">
        <w:tc>
          <w:tcPr>
            <w:tcW w:w="15417" w:type="dxa"/>
            <w:gridSpan w:val="8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16.04.19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18.04.19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 (25-46%)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объектов.(56-72%)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23.04.19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«обыкновенная дробь».(25-54%)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действия.(25-50%)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величины(0-32%)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 (0-8%)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25.04.19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29.3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основными нормами литературного языка (орфографическими, пунктуационными); стремление к речевому самосовершенствованию.(29-52%)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многоаспектного</w:t>
            </w:r>
            <w:proofErr w:type="spell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(28-52%)</w:t>
            </w:r>
          </w:p>
        </w:tc>
      </w:tr>
      <w:tr w:rsidR="006269AE" w:rsidRPr="00F93466" w:rsidTr="004051E9">
        <w:tc>
          <w:tcPr>
            <w:tcW w:w="15417" w:type="dxa"/>
            <w:gridSpan w:val="8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09.04.19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30.3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 (33-46%)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11.04.19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 (33-74%)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16.04.19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человека, проведения экологического мониторинга в окружающей среде (33-77%)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 (33-50%)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18.04.19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 (33-73%)</w:t>
            </w:r>
            <w:proofErr w:type="gramEnd"/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 (33-57%)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23.04.19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 (22-57%)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ове. Распознавать уровни и единицы языка в предъявленном тексте и видеть взаимосвязь между ними (33-65%)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письма (0-35%)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(0-51%)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письма; осуществлять речевой самоконтроль (33-54%)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25.04.19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пользоваться оценкой и прикидкой при практических расчетах. Оценивать размеры реальных объектов окружающего мира (0-77%)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 (33-75%)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Изображать изучаемые фигуры от руки и с помощью линейки (0-50%)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(17-35%)</w:t>
            </w:r>
          </w:p>
        </w:tc>
      </w:tr>
      <w:tr w:rsidR="006269AE" w:rsidRPr="00F93466" w:rsidTr="004051E9">
        <w:tc>
          <w:tcPr>
            <w:tcW w:w="15417" w:type="dxa"/>
            <w:gridSpan w:val="8"/>
          </w:tcPr>
          <w:p w:rsidR="006269AE" w:rsidRDefault="006269AE" w:rsidP="006269AE">
            <w:pPr>
              <w:suppressAutoHyphens/>
              <w:snapToGrid w:val="0"/>
              <w:ind w:left="-360" w:firstLine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3466">
              <w:rPr>
                <w:rFonts w:ascii="Times New Roman" w:hAnsi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Максуров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Сергей работы не выполнял, так как обучается по адаптированной программе (ОВЗ).</w:t>
            </w:r>
            <w:proofErr w:type="gramEnd"/>
          </w:p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04.04.19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жизни.(0-42%)</w:t>
            </w:r>
            <w:proofErr w:type="gramEnd"/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 (25-59%)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дисциплин.(0-39%)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09.04.19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морфемный и словообразовательный анализы слов;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проводить синтаксический анализ  предложения  (22-38%)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 (17-51%)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(0-30%)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информации;(17-68%)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16.04.19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18.6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  устанавливать  причинно-следственные  связи,  строить  логическое рассуждение.  Смысловое чтение.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Земли.(33-67%)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объектов.(33-53%)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умозаключение  и делать выводы.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задач.(0-49%)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 использовать  источники географической  информации  для решения различных задач. (33-63%)</w:t>
            </w:r>
          </w:p>
        </w:tc>
      </w:tr>
      <w:tr w:rsidR="006269AE" w:rsidRPr="00F93466" w:rsidTr="004051E9">
        <w:tc>
          <w:tcPr>
            <w:tcW w:w="850" w:type="dxa"/>
          </w:tcPr>
          <w:p w:rsidR="006269AE" w:rsidRPr="00F93466" w:rsidRDefault="006269AE" w:rsidP="006269AE">
            <w:pPr>
              <w:pStyle w:val="a3"/>
              <w:numPr>
                <w:ilvl w:val="0"/>
                <w:numId w:val="36"/>
              </w:numPr>
              <w:jc w:val="both"/>
            </w:pPr>
          </w:p>
        </w:tc>
        <w:tc>
          <w:tcPr>
            <w:tcW w:w="1560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18.04.19</w:t>
            </w:r>
          </w:p>
        </w:tc>
        <w:tc>
          <w:tcPr>
            <w:tcW w:w="817" w:type="dxa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6269AE" w:rsidRPr="00F93466" w:rsidRDefault="006269AE" w:rsidP="0040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269AE" w:rsidRPr="00F93466" w:rsidRDefault="006269AE" w:rsidP="004051E9">
            <w:pPr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(50-77%)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аписывать числовые значения реальных величин с использованием разных систем измерения(50-72%)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(25-52%)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символьным языком алгебры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 (25-42%)</w:t>
            </w:r>
          </w:p>
          <w:p w:rsidR="006269AE" w:rsidRPr="00F93466" w:rsidRDefault="006269AE" w:rsidP="004051E9">
            <w:pPr>
              <w:rPr>
                <w:rFonts w:ascii="Times New Roman" w:hAnsi="Times New Roman"/>
                <w:sz w:val="24"/>
                <w:szCs w:val="24"/>
              </w:rPr>
            </w:pP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F93466">
              <w:rPr>
                <w:rFonts w:ascii="Times New Roman" w:hAnsi="Times New Roman"/>
                <w:color w:val="000000"/>
                <w:sz w:val="24"/>
                <w:szCs w:val="24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(0-32%)</w:t>
            </w:r>
          </w:p>
        </w:tc>
      </w:tr>
    </w:tbl>
    <w:p w:rsidR="0059338E" w:rsidRDefault="0059338E" w:rsidP="00465FAF">
      <w:pPr>
        <w:suppressAutoHyphens/>
        <w:snapToGrid w:val="0"/>
        <w:spacing w:after="0" w:line="240" w:lineRule="auto"/>
        <w:ind w:left="-360"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465FAF" w:rsidRPr="00465FAF" w:rsidRDefault="00465FAF" w:rsidP="006D7B5F">
      <w:pPr>
        <w:suppressAutoHyphens/>
        <w:snapToGrid w:val="0"/>
        <w:spacing w:after="0" w:line="240" w:lineRule="auto"/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5FAF" w:rsidRPr="00465FAF" w:rsidRDefault="00465FAF" w:rsidP="00465FAF">
      <w:pPr>
        <w:pStyle w:val="a3"/>
        <w:numPr>
          <w:ilvl w:val="0"/>
          <w:numId w:val="29"/>
        </w:numPr>
        <w:jc w:val="both"/>
        <w:rPr>
          <w:b/>
        </w:rPr>
      </w:pPr>
      <w:r w:rsidRPr="00465FAF">
        <w:rPr>
          <w:b/>
        </w:rPr>
        <w:t>Результаты мониторинга ФГОС НОО</w:t>
      </w:r>
    </w:p>
    <w:p w:rsidR="002478B1" w:rsidRPr="00E84A0E" w:rsidRDefault="002478B1" w:rsidP="00E84A0E">
      <w:pPr>
        <w:spacing w:after="0" w:line="240" w:lineRule="auto"/>
        <w:ind w:left="-36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>В образовательной</w:t>
      </w:r>
      <w:r w:rsidR="0059338E">
        <w:rPr>
          <w:rFonts w:ascii="Times New Roman" w:hAnsi="Times New Roman"/>
          <w:color w:val="000000"/>
          <w:sz w:val="24"/>
          <w:szCs w:val="24"/>
        </w:rPr>
        <w:t xml:space="preserve"> программе «Школа России»</w:t>
      </w:r>
      <w:r w:rsidRPr="00E84A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338E">
        <w:rPr>
          <w:rFonts w:ascii="Times New Roman" w:hAnsi="Times New Roman"/>
          <w:color w:val="000000"/>
          <w:sz w:val="24"/>
          <w:szCs w:val="24"/>
        </w:rPr>
        <w:t>разработаны диагностики</w:t>
      </w:r>
      <w:r w:rsidRPr="00E84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4A0E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E84A0E">
        <w:rPr>
          <w:rFonts w:ascii="Times New Roman" w:hAnsi="Times New Roman"/>
          <w:color w:val="000000"/>
          <w:sz w:val="24"/>
          <w:szCs w:val="24"/>
        </w:rPr>
        <w:t xml:space="preserve"> умений, которые полностью соотносятся с личными и </w:t>
      </w:r>
      <w:proofErr w:type="spellStart"/>
      <w:r w:rsidRPr="00E84A0E">
        <w:rPr>
          <w:rFonts w:ascii="Times New Roman" w:hAnsi="Times New Roman"/>
          <w:color w:val="000000"/>
          <w:sz w:val="24"/>
          <w:szCs w:val="24"/>
        </w:rPr>
        <w:t>метапредметными</w:t>
      </w:r>
      <w:proofErr w:type="spellEnd"/>
      <w:r w:rsidRPr="00E84A0E">
        <w:rPr>
          <w:rFonts w:ascii="Times New Roman" w:hAnsi="Times New Roman"/>
          <w:color w:val="000000"/>
          <w:sz w:val="24"/>
          <w:szCs w:val="24"/>
        </w:rPr>
        <w:t xml:space="preserve"> результатами (универсальными учебными действиями), определёнными ФГОС начального общего образования.</w:t>
      </w:r>
    </w:p>
    <w:p w:rsidR="002478B1" w:rsidRPr="00E84A0E" w:rsidRDefault="002478B1" w:rsidP="00E84A0E">
      <w:pPr>
        <w:spacing w:after="0" w:line="240" w:lineRule="auto"/>
        <w:ind w:left="-36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>Данные диагностики показывают, насколько в учебном процессе обеспечивается достижение конкретных личностных и метапредметных результатов, развитие конкретных УУД. Результаты дают возможность учителю:</w:t>
      </w:r>
    </w:p>
    <w:p w:rsidR="002478B1" w:rsidRPr="00E84A0E" w:rsidRDefault="002478B1" w:rsidP="00E84A0E">
      <w:pPr>
        <w:spacing w:after="0" w:line="240" w:lineRule="auto"/>
        <w:ind w:left="-36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>- скорректировать собственную деятельность и содержание образовательного процесса;</w:t>
      </w:r>
    </w:p>
    <w:p w:rsidR="002478B1" w:rsidRPr="00E84A0E" w:rsidRDefault="002478B1" w:rsidP="00E84A0E">
      <w:pPr>
        <w:spacing w:after="0" w:line="240" w:lineRule="auto"/>
        <w:ind w:left="-36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определить, </w:t>
      </w:r>
      <w:proofErr w:type="gramStart"/>
      <w:r w:rsidRPr="00E84A0E">
        <w:rPr>
          <w:rFonts w:ascii="Times New Roman" w:hAnsi="Times New Roman"/>
          <w:color w:val="000000"/>
          <w:sz w:val="24"/>
          <w:szCs w:val="24"/>
        </w:rPr>
        <w:t>на сколько</w:t>
      </w:r>
      <w:proofErr w:type="gramEnd"/>
      <w:r w:rsidRPr="00E84A0E">
        <w:rPr>
          <w:rFonts w:ascii="Times New Roman" w:hAnsi="Times New Roman"/>
          <w:color w:val="000000"/>
          <w:sz w:val="24"/>
          <w:szCs w:val="24"/>
        </w:rPr>
        <w:t xml:space="preserve"> эффективно используется потенциал учебников, заложенные в них средства получения личностных и метапредметных результатов;</w:t>
      </w:r>
    </w:p>
    <w:p w:rsidR="002478B1" w:rsidRPr="00E84A0E" w:rsidRDefault="002478B1" w:rsidP="00E84A0E">
      <w:pPr>
        <w:spacing w:after="0" w:line="240" w:lineRule="auto"/>
        <w:ind w:left="-36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>- увидеть возможности реализации индивидуального подхода к развитию каждого учащегося (по каким конкретным умениям он успешен, а по каким ему необходима поддержка).</w:t>
      </w:r>
    </w:p>
    <w:p w:rsidR="002478B1" w:rsidRPr="00E84A0E" w:rsidRDefault="002478B1" w:rsidP="00465FAF">
      <w:pPr>
        <w:spacing w:after="0" w:line="240" w:lineRule="auto"/>
        <w:ind w:left="-36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>Данная диагностика проводилась на выходе из 4-го класса (выходной уровень для начальной школы и входной для осн</w:t>
      </w:r>
      <w:r w:rsidR="00807176">
        <w:rPr>
          <w:rFonts w:ascii="Times New Roman" w:hAnsi="Times New Roman"/>
          <w:color w:val="000000"/>
          <w:sz w:val="24"/>
          <w:szCs w:val="24"/>
        </w:rPr>
        <w:t>овной школы). Работу выполняли 6</w:t>
      </w:r>
      <w:r w:rsidR="00465F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4A0E">
        <w:rPr>
          <w:rFonts w:ascii="Times New Roman" w:hAnsi="Times New Roman"/>
          <w:color w:val="000000"/>
          <w:sz w:val="24"/>
          <w:szCs w:val="24"/>
        </w:rPr>
        <w:t xml:space="preserve"> учащихся</w:t>
      </w:r>
      <w:r w:rsidR="008071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7176">
        <w:rPr>
          <w:rFonts w:ascii="Times New Roman" w:hAnsi="Times New Roman"/>
          <w:color w:val="000000"/>
          <w:sz w:val="24"/>
          <w:szCs w:val="24"/>
        </w:rPr>
        <w:t>Чигвинцев</w:t>
      </w:r>
      <w:proofErr w:type="spellEnd"/>
      <w:r w:rsidR="00807176">
        <w:rPr>
          <w:rFonts w:ascii="Times New Roman" w:hAnsi="Times New Roman"/>
          <w:color w:val="000000"/>
          <w:sz w:val="24"/>
          <w:szCs w:val="24"/>
        </w:rPr>
        <w:t xml:space="preserve"> Александр работы не </w:t>
      </w:r>
      <w:proofErr w:type="gramStart"/>
      <w:r w:rsidR="00807176">
        <w:rPr>
          <w:rFonts w:ascii="Times New Roman" w:hAnsi="Times New Roman"/>
          <w:color w:val="000000"/>
          <w:sz w:val="24"/>
          <w:szCs w:val="24"/>
        </w:rPr>
        <w:t>выполнял</w:t>
      </w:r>
      <w:proofErr w:type="gramEnd"/>
      <w:r w:rsidR="00807176">
        <w:rPr>
          <w:rFonts w:ascii="Times New Roman" w:hAnsi="Times New Roman"/>
          <w:color w:val="000000"/>
          <w:sz w:val="24"/>
          <w:szCs w:val="24"/>
        </w:rPr>
        <w:t xml:space="preserve"> так как обучается по адаптированной программе</w:t>
      </w:r>
      <w:r w:rsidRPr="00E84A0E">
        <w:rPr>
          <w:rFonts w:ascii="Times New Roman" w:hAnsi="Times New Roman"/>
          <w:color w:val="000000"/>
          <w:sz w:val="24"/>
          <w:szCs w:val="24"/>
        </w:rPr>
        <w:t>.</w:t>
      </w:r>
      <w:r w:rsidR="00465FAF">
        <w:rPr>
          <w:rFonts w:ascii="Times New Roman" w:hAnsi="Times New Roman"/>
          <w:color w:val="000000"/>
          <w:sz w:val="24"/>
          <w:szCs w:val="24"/>
        </w:rPr>
        <w:t xml:space="preserve"> Данные  </w:t>
      </w:r>
      <w:r w:rsidRPr="00E84A0E">
        <w:rPr>
          <w:rFonts w:ascii="Times New Roman" w:hAnsi="Times New Roman"/>
          <w:color w:val="000000"/>
          <w:sz w:val="24"/>
          <w:szCs w:val="24"/>
        </w:rPr>
        <w:t>диагностики</w:t>
      </w:r>
      <w:r w:rsidR="00465FAF">
        <w:rPr>
          <w:rFonts w:ascii="Times New Roman" w:hAnsi="Times New Roman"/>
          <w:color w:val="000000"/>
          <w:sz w:val="24"/>
          <w:szCs w:val="24"/>
        </w:rPr>
        <w:t xml:space="preserve"> показали</w:t>
      </w:r>
      <w:r w:rsidRPr="00E84A0E">
        <w:rPr>
          <w:rFonts w:ascii="Times New Roman" w:hAnsi="Times New Roman"/>
          <w:color w:val="000000"/>
          <w:sz w:val="24"/>
          <w:szCs w:val="24"/>
        </w:rPr>
        <w:t xml:space="preserve">, что обучающиеся достигли </w:t>
      </w:r>
      <w:r w:rsidR="006D7B5F">
        <w:rPr>
          <w:rFonts w:ascii="Times New Roman" w:hAnsi="Times New Roman"/>
          <w:color w:val="000000"/>
          <w:sz w:val="24"/>
          <w:szCs w:val="24"/>
        </w:rPr>
        <w:t xml:space="preserve">результатов </w:t>
      </w:r>
      <w:proofErr w:type="gramStart"/>
      <w:r w:rsidR="006D7B5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6D7B5F">
        <w:rPr>
          <w:rFonts w:ascii="Times New Roman" w:hAnsi="Times New Roman"/>
          <w:color w:val="000000"/>
          <w:sz w:val="24"/>
          <w:szCs w:val="24"/>
        </w:rPr>
        <w:t xml:space="preserve"> регулятивных </w:t>
      </w:r>
      <w:r w:rsidRPr="00E84A0E">
        <w:rPr>
          <w:rFonts w:ascii="Times New Roman" w:hAnsi="Times New Roman"/>
          <w:color w:val="000000"/>
          <w:sz w:val="24"/>
          <w:szCs w:val="24"/>
        </w:rPr>
        <w:t xml:space="preserve"> УУД, коммуникативных УУД. Также успешными являютс</w:t>
      </w:r>
      <w:r w:rsidR="006D7B5F">
        <w:rPr>
          <w:rFonts w:ascii="Times New Roman" w:hAnsi="Times New Roman"/>
          <w:color w:val="000000"/>
          <w:sz w:val="24"/>
          <w:szCs w:val="24"/>
        </w:rPr>
        <w:t xml:space="preserve">я личностные результаты, необходимо обратить внимание на формирование </w:t>
      </w:r>
      <w:proofErr w:type="gramStart"/>
      <w:r w:rsidR="006D7B5F">
        <w:rPr>
          <w:rFonts w:ascii="Times New Roman" w:hAnsi="Times New Roman"/>
          <w:color w:val="000000"/>
          <w:sz w:val="24"/>
          <w:szCs w:val="24"/>
        </w:rPr>
        <w:t>познавательных</w:t>
      </w:r>
      <w:proofErr w:type="gramEnd"/>
      <w:r w:rsidR="006D7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4A0E">
        <w:rPr>
          <w:rFonts w:ascii="Times New Roman" w:hAnsi="Times New Roman"/>
          <w:color w:val="000000"/>
          <w:sz w:val="24"/>
          <w:szCs w:val="24"/>
        </w:rPr>
        <w:t>УУД.</w:t>
      </w:r>
    </w:p>
    <w:p w:rsidR="002478B1" w:rsidRDefault="002478B1" w:rsidP="00E84A0E">
      <w:pPr>
        <w:pStyle w:val="11"/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 xml:space="preserve">     По итогам всех мониторинговых работ </w:t>
      </w:r>
      <w:proofErr w:type="gramStart"/>
      <w:r w:rsidRPr="00E84A0E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E84A0E">
        <w:rPr>
          <w:rFonts w:ascii="Times New Roman" w:hAnsi="Times New Roman"/>
          <w:color w:val="000000"/>
          <w:sz w:val="24"/>
          <w:szCs w:val="24"/>
        </w:rPr>
        <w:t xml:space="preserve"> четвёртого класса Выдропужской ОШ готовы к обучению в 5-ом классе.</w:t>
      </w:r>
    </w:p>
    <w:p w:rsidR="004A5E14" w:rsidRPr="00A03EFF" w:rsidRDefault="004A5E14" w:rsidP="00465FAF">
      <w:pPr>
        <w:pStyle w:val="a3"/>
        <w:numPr>
          <w:ilvl w:val="0"/>
          <w:numId w:val="29"/>
        </w:numPr>
        <w:rPr>
          <w:b/>
        </w:rPr>
      </w:pPr>
      <w:r w:rsidRPr="00A03EFF">
        <w:rPr>
          <w:b/>
        </w:rPr>
        <w:t>Реализация ФГОС ООО.</w:t>
      </w:r>
    </w:p>
    <w:p w:rsidR="004A5E14" w:rsidRPr="00A03EFF" w:rsidRDefault="00465FAF" w:rsidP="00A03E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 сентября 2015 года </w:t>
      </w:r>
      <w:r w:rsidR="004A5E14" w:rsidRPr="00A03EFF">
        <w:rPr>
          <w:rFonts w:ascii="Times New Roman" w:hAnsi="Times New Roman"/>
          <w:sz w:val="24"/>
          <w:szCs w:val="24"/>
        </w:rPr>
        <w:t>введён Федеральный государственный образовательный стандарт основного общего образования (ФГОС ООО), который потребовал серьёзных изменений во второй ступени образования, в организации школьной жизни, в деятельности всего педагогического коллектива.</w:t>
      </w:r>
    </w:p>
    <w:p w:rsidR="004A5E14" w:rsidRPr="00A03EFF" w:rsidRDefault="004A5E14" w:rsidP="00A03E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 xml:space="preserve">           Был составлен план мероприятий  по подготовке и внедрению ФГОС ООО:</w:t>
      </w:r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>Изучение методических материалов ФГОС второго поколения.</w:t>
      </w:r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>Разработка основной образовательной программы основного общего образования.</w:t>
      </w:r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>Разработка рабочих учебных программ по предметам учебного плана.</w:t>
      </w:r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>Разработка рабочих программ внеурочной деятельности.</w:t>
      </w:r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>Ознакомление и обсуждение ФГОС второго поколения с родителями.</w:t>
      </w:r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>Изучение УМК, предлагаемых разработчиками ФГОС второго поколения, определение списка учебников и учебных пособий, используемых в образовательном процессе в соответствии с ФГОС ООО.</w:t>
      </w:r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>Создание нормативно-правовой базы</w:t>
      </w:r>
      <w:proofErr w:type="gramStart"/>
      <w:r w:rsidRPr="00A03EFF">
        <w:t xml:space="preserve"> .</w:t>
      </w:r>
      <w:proofErr w:type="gramEnd"/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>Информирование участников образовательного процесса: учащихся, педагогов, родителей о подготовке к переходу на новые стандарты.</w:t>
      </w:r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 xml:space="preserve">Совершенствование материально-технической базы </w:t>
      </w:r>
    </w:p>
    <w:p w:rsidR="004A5E14" w:rsidRPr="00A03EFF" w:rsidRDefault="004A5E14" w:rsidP="00A03EFF">
      <w:pPr>
        <w:pStyle w:val="a3"/>
        <w:numPr>
          <w:ilvl w:val="0"/>
          <w:numId w:val="23"/>
        </w:numPr>
        <w:jc w:val="both"/>
      </w:pPr>
      <w:r w:rsidRPr="00A03EFF">
        <w:t>Оказание методической помощи учителям через инструктивно-методические совещания, теоретические семинары.</w:t>
      </w:r>
    </w:p>
    <w:p w:rsidR="004A5E14" w:rsidRPr="00A03EFF" w:rsidRDefault="004A5E14" w:rsidP="00A03E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EFF">
        <w:rPr>
          <w:rFonts w:ascii="Times New Roman" w:hAnsi="Times New Roman"/>
          <w:color w:val="000000"/>
          <w:sz w:val="24"/>
          <w:szCs w:val="24"/>
        </w:rPr>
        <w:t>Цель: модернизация существующей в школе образовательной системы, приведение её в соответствие с требованиями ФГОС ООО</w:t>
      </w:r>
    </w:p>
    <w:p w:rsidR="004A5E14" w:rsidRPr="00A03EFF" w:rsidRDefault="004A5E14" w:rsidP="00A03E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EFF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4A5E14" w:rsidRPr="00A03EFF" w:rsidRDefault="004A5E14" w:rsidP="00A03EFF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EFF">
        <w:rPr>
          <w:rFonts w:ascii="Times New Roman" w:hAnsi="Times New Roman"/>
          <w:color w:val="000000"/>
          <w:sz w:val="24"/>
          <w:szCs w:val="24"/>
        </w:rPr>
        <w:t>разработать нормативно-правовые документы школы по введению ФГОС ООО;</w:t>
      </w:r>
    </w:p>
    <w:p w:rsidR="004A5E14" w:rsidRPr="00A03EFF" w:rsidRDefault="004A5E14" w:rsidP="00A03EFF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EFF">
        <w:rPr>
          <w:rFonts w:ascii="Times New Roman" w:hAnsi="Times New Roman"/>
          <w:color w:val="000000"/>
          <w:sz w:val="24"/>
          <w:szCs w:val="24"/>
        </w:rPr>
        <w:t>организовать финансовое и материально-техническое обеспечение процесса введения ФГОС ООО;</w:t>
      </w:r>
    </w:p>
    <w:p w:rsidR="004A5E14" w:rsidRPr="00A03EFF" w:rsidRDefault="004A5E14" w:rsidP="00A03EFF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EFF">
        <w:rPr>
          <w:rFonts w:ascii="Times New Roman" w:hAnsi="Times New Roman"/>
          <w:color w:val="000000"/>
          <w:sz w:val="24"/>
          <w:szCs w:val="24"/>
        </w:rPr>
        <w:t>организовать научно-методическое сопровождение процесса подготовки к введению ФГОС ООО;</w:t>
      </w:r>
    </w:p>
    <w:p w:rsidR="004A5E14" w:rsidRPr="00A03EFF" w:rsidRDefault="004A5E14" w:rsidP="00A03EFF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3EFF">
        <w:rPr>
          <w:rFonts w:ascii="Times New Roman" w:hAnsi="Times New Roman"/>
          <w:color w:val="000000"/>
          <w:sz w:val="24"/>
          <w:szCs w:val="24"/>
        </w:rPr>
        <w:t>обеспечить информационное сопровождение введения ФГОС</w:t>
      </w:r>
    </w:p>
    <w:p w:rsidR="004A5E14" w:rsidRPr="00A03EFF" w:rsidRDefault="004A5E14" w:rsidP="00A03E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 xml:space="preserve">  В результате подготовительной работы к внедрению ФГОС второго поколения были достигнуты следующие результаты: дополнена нормативно-правовая база школы локальными актами (Положение о рабочей программе по предметам основного общего образования на основе требований ФГОС второго поколения; Положение о внеурочной деятельности на этапе основного общего образования; внесены изменения в должностные инструкции классного руководителя, учителей-предметников, в части организации деятельности по </w:t>
      </w:r>
      <w:r w:rsidRPr="00A03EFF">
        <w:rPr>
          <w:rFonts w:ascii="Times New Roman" w:hAnsi="Times New Roman"/>
          <w:sz w:val="24"/>
          <w:szCs w:val="24"/>
        </w:rPr>
        <w:lastRenderedPageBreak/>
        <w:t>внедрению ФГОС второго поколения). На родительских собраниях будущих пятиклассников доведены до родителей цели и задачи ФГОС второго поколения, проведён опрос родителей с целью изучения запроса в дополнительном образовании детей во внеурочное время. Был скорректирован план методической работы, основная деятельность её направлена на изучение методических материалов, сопровождающих внедрение ФГОС второго поколения, и разработку программ. В план методической работы  были включены мероприятия по сопровождению деятельности учителей, разрабатывающих рабочие учебные программы.</w:t>
      </w:r>
    </w:p>
    <w:p w:rsidR="005A7198" w:rsidRPr="00A03EFF" w:rsidRDefault="005A7198" w:rsidP="00A03E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>Учителя, работающие в 5</w:t>
      </w:r>
      <w:r w:rsidR="00807176">
        <w:rPr>
          <w:rFonts w:ascii="Times New Roman" w:hAnsi="Times New Roman"/>
          <w:sz w:val="24"/>
          <w:szCs w:val="24"/>
        </w:rPr>
        <w:t xml:space="preserve"> – 8</w:t>
      </w:r>
      <w:r w:rsidR="00465FAF">
        <w:rPr>
          <w:rFonts w:ascii="Times New Roman" w:hAnsi="Times New Roman"/>
          <w:sz w:val="24"/>
          <w:szCs w:val="24"/>
        </w:rPr>
        <w:t xml:space="preserve">  классах</w:t>
      </w:r>
      <w:r w:rsidRPr="00A03EFF">
        <w:rPr>
          <w:rFonts w:ascii="Times New Roman" w:hAnsi="Times New Roman"/>
          <w:sz w:val="24"/>
          <w:szCs w:val="24"/>
        </w:rPr>
        <w:t xml:space="preserve">, своевременно прошли курсы повышения квалификации. </w:t>
      </w:r>
    </w:p>
    <w:p w:rsidR="005A7198" w:rsidRPr="00A03EFF" w:rsidRDefault="005A7198" w:rsidP="007411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 xml:space="preserve">       Новый стандарт предъявляет новые требования к результатам обучения. Их можно достигнуть благодаря современным УМК, включающим учебные пособия нового поколения, отвечающие всем тре</w:t>
      </w:r>
      <w:r w:rsidR="00465FAF">
        <w:rPr>
          <w:rFonts w:ascii="Times New Roman" w:hAnsi="Times New Roman"/>
          <w:sz w:val="24"/>
          <w:szCs w:val="24"/>
        </w:rPr>
        <w:t>бо</w:t>
      </w:r>
      <w:r w:rsidR="00807176">
        <w:rPr>
          <w:rFonts w:ascii="Times New Roman" w:hAnsi="Times New Roman"/>
          <w:sz w:val="24"/>
          <w:szCs w:val="24"/>
        </w:rPr>
        <w:t>ваниям стандарта. Учащиеся 5 – 8</w:t>
      </w:r>
      <w:r w:rsidR="00465FAF">
        <w:rPr>
          <w:rFonts w:ascii="Times New Roman" w:hAnsi="Times New Roman"/>
          <w:sz w:val="24"/>
          <w:szCs w:val="24"/>
        </w:rPr>
        <w:t xml:space="preserve">  классов</w:t>
      </w:r>
      <w:r w:rsidRPr="00A03EFF">
        <w:rPr>
          <w:rFonts w:ascii="Times New Roman" w:hAnsi="Times New Roman"/>
          <w:sz w:val="24"/>
          <w:szCs w:val="24"/>
        </w:rPr>
        <w:t xml:space="preserve"> обеспечены учебниками из библиотечного фонда  </w:t>
      </w:r>
      <w:r w:rsidRPr="00A03EFF">
        <w:rPr>
          <w:rFonts w:ascii="Times New Roman" w:hAnsi="Times New Roman"/>
          <w:b/>
          <w:sz w:val="24"/>
          <w:szCs w:val="24"/>
        </w:rPr>
        <w:t>на 100%.</w:t>
      </w:r>
      <w:r w:rsidRPr="00A03EFF">
        <w:rPr>
          <w:rFonts w:ascii="Times New Roman" w:hAnsi="Times New Roman"/>
          <w:sz w:val="24"/>
          <w:szCs w:val="24"/>
        </w:rPr>
        <w:t xml:space="preserve">  </w:t>
      </w:r>
    </w:p>
    <w:p w:rsidR="007411C4" w:rsidRDefault="005A7198" w:rsidP="00A03E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 xml:space="preserve">       Была разработана основная образовательная программа основного общего образования, которая рассмотрена и принята педсоветом школы (протокол №1 от</w:t>
      </w:r>
      <w:r w:rsidR="00465FAF">
        <w:rPr>
          <w:rFonts w:ascii="Times New Roman" w:hAnsi="Times New Roman"/>
          <w:sz w:val="24"/>
          <w:szCs w:val="24"/>
        </w:rPr>
        <w:t xml:space="preserve"> 28.08 2</w:t>
      </w:r>
      <w:r w:rsidR="007A567E">
        <w:rPr>
          <w:rFonts w:ascii="Times New Roman" w:hAnsi="Times New Roman"/>
          <w:sz w:val="24"/>
          <w:szCs w:val="24"/>
        </w:rPr>
        <w:t>017</w:t>
      </w:r>
      <w:r w:rsidR="00807176">
        <w:rPr>
          <w:rFonts w:ascii="Times New Roman" w:hAnsi="Times New Roman"/>
          <w:sz w:val="24"/>
          <w:szCs w:val="24"/>
        </w:rPr>
        <w:t xml:space="preserve"> приказ №  77/1 от 31.08.2018</w:t>
      </w:r>
      <w:r w:rsidRPr="00A03EFF">
        <w:rPr>
          <w:rFonts w:ascii="Times New Roman" w:hAnsi="Times New Roman"/>
          <w:sz w:val="24"/>
          <w:szCs w:val="24"/>
        </w:rPr>
        <w:t xml:space="preserve">).     </w:t>
      </w:r>
    </w:p>
    <w:p w:rsidR="005A7198" w:rsidRPr="00A03EFF" w:rsidRDefault="005A7198" w:rsidP="00A03E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>Педа</w:t>
      </w:r>
      <w:r w:rsidR="00807176">
        <w:rPr>
          <w:rFonts w:ascii="Times New Roman" w:hAnsi="Times New Roman"/>
          <w:sz w:val="24"/>
          <w:szCs w:val="24"/>
        </w:rPr>
        <w:t>гогами школы, работающими в 5 -8</w:t>
      </w:r>
      <w:r w:rsidR="0059338E">
        <w:rPr>
          <w:rFonts w:ascii="Times New Roman" w:hAnsi="Times New Roman"/>
          <w:sz w:val="24"/>
          <w:szCs w:val="24"/>
        </w:rPr>
        <w:t xml:space="preserve"> классах</w:t>
      </w:r>
      <w:r w:rsidRPr="00A03EFF">
        <w:rPr>
          <w:rFonts w:ascii="Times New Roman" w:hAnsi="Times New Roman"/>
          <w:sz w:val="24"/>
          <w:szCs w:val="24"/>
        </w:rPr>
        <w:t xml:space="preserve">, были созданы рабочие образовательные программы по всем  предметам учебного плана в соответствии с требованиями ФГОС ООО. </w:t>
      </w:r>
    </w:p>
    <w:p w:rsidR="005A7198" w:rsidRPr="00A03EFF" w:rsidRDefault="005A7198" w:rsidP="00A03E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>Учебный план составлен  на основе примерного учебного плана, входящего в структуру примерной ООП ООО в соответствии с ФГОС ООО,</w:t>
      </w:r>
      <w:r w:rsidR="007411C4">
        <w:rPr>
          <w:rFonts w:ascii="Times New Roman" w:hAnsi="Times New Roman"/>
          <w:sz w:val="24"/>
          <w:szCs w:val="24"/>
        </w:rPr>
        <w:t xml:space="preserve"> </w:t>
      </w:r>
      <w:r w:rsidRPr="00A03EFF">
        <w:rPr>
          <w:rFonts w:ascii="Times New Roman" w:hAnsi="Times New Roman"/>
          <w:sz w:val="24"/>
          <w:szCs w:val="24"/>
        </w:rPr>
        <w:t xml:space="preserve"> для общеобразовательных учреждений.</w:t>
      </w:r>
    </w:p>
    <w:p w:rsidR="005A7198" w:rsidRPr="00A03EFF" w:rsidRDefault="005A7198" w:rsidP="00A03E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>Выполнение этих требований осуществлялось не только через учебную деятельность школьников, но и через внеурочную, которая является требованием ФГОС ООО.</w:t>
      </w:r>
    </w:p>
    <w:p w:rsidR="005A7198" w:rsidRDefault="00807176" w:rsidP="00A03EF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мае  2018</w:t>
      </w:r>
      <w:r w:rsidR="005A7198" w:rsidRPr="00A03EFF">
        <w:rPr>
          <w:rFonts w:ascii="Times New Roman" w:hAnsi="Times New Roman"/>
          <w:sz w:val="24"/>
          <w:szCs w:val="24"/>
        </w:rPr>
        <w:t xml:space="preserve">  года состоялось  родительское собрание, было проведено анкетирование по изучению потребностей и запросов родителей по использованию часов части учебного плана, формируемой ОУ и внеурочной деятельности. На основании запроса родителей и возможностей школы внеурочная </w:t>
      </w:r>
      <w:r>
        <w:rPr>
          <w:rFonts w:ascii="Times New Roman" w:hAnsi="Times New Roman"/>
          <w:sz w:val="24"/>
          <w:szCs w:val="24"/>
        </w:rPr>
        <w:t>деятельность для учащихся 5-8</w:t>
      </w:r>
      <w:r w:rsidR="0059338E">
        <w:rPr>
          <w:rFonts w:ascii="Times New Roman" w:hAnsi="Times New Roman"/>
          <w:sz w:val="24"/>
          <w:szCs w:val="24"/>
        </w:rPr>
        <w:t xml:space="preserve">  классов</w:t>
      </w:r>
      <w:r w:rsidR="005A7198" w:rsidRPr="00A03EFF">
        <w:rPr>
          <w:rFonts w:ascii="Times New Roman" w:hAnsi="Times New Roman"/>
          <w:sz w:val="24"/>
          <w:szCs w:val="24"/>
        </w:rPr>
        <w:t xml:space="preserve">  была организована следующим образом:</w:t>
      </w:r>
    </w:p>
    <w:p w:rsidR="0059338E" w:rsidRDefault="0059338E" w:rsidP="00A03EF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3790" w:type="dxa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0"/>
        <w:gridCol w:w="1878"/>
        <w:gridCol w:w="2114"/>
        <w:gridCol w:w="2054"/>
        <w:gridCol w:w="2114"/>
      </w:tblGrid>
      <w:tr w:rsidR="00807176" w:rsidRPr="00285C46" w:rsidTr="00807176">
        <w:tc>
          <w:tcPr>
            <w:tcW w:w="5630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85C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1878" w:type="dxa"/>
            <w:tcBorders>
              <w:top w:val="thickThinSmallGap" w:sz="24" w:space="0" w:color="auto"/>
              <w:right w:val="single" w:sz="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C46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14" w:type="dxa"/>
            <w:tcBorders>
              <w:top w:val="thickThinSmallGap" w:sz="24" w:space="0" w:color="auto"/>
              <w:right w:val="single" w:sz="4" w:space="0" w:color="auto"/>
            </w:tcBorders>
          </w:tcPr>
          <w:p w:rsidR="00807176" w:rsidRDefault="00807176" w:rsidP="005933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  <w:p w:rsidR="00807176" w:rsidRDefault="00807176" w:rsidP="0046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thickThinSmallGap" w:sz="24" w:space="0" w:color="auto"/>
              <w:right w:val="single" w:sz="4" w:space="0" w:color="auto"/>
            </w:tcBorders>
          </w:tcPr>
          <w:p w:rsidR="00807176" w:rsidRDefault="00807176" w:rsidP="00807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:rsidR="00807176" w:rsidRDefault="00807176" w:rsidP="005933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07176" w:rsidRPr="00285C46" w:rsidRDefault="00AB745A" w:rsidP="00807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 класс</w:t>
            </w:r>
          </w:p>
        </w:tc>
      </w:tr>
      <w:tr w:rsidR="00807176" w:rsidRPr="00285C46" w:rsidTr="00807176">
        <w:tc>
          <w:tcPr>
            <w:tcW w:w="5630" w:type="dxa"/>
            <w:tcBorders>
              <w:top w:val="single" w:sz="4" w:space="0" w:color="auto"/>
              <w:left w:val="thinThickSmallGap" w:sz="2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C46">
              <w:rPr>
                <w:rFonts w:ascii="Times New Roman" w:hAnsi="Times New Roman"/>
                <w:bCs/>
                <w:i/>
                <w:sz w:val="24"/>
                <w:szCs w:val="24"/>
              </w:rPr>
              <w:t>Спортивно-оздоровительное направление</w:t>
            </w:r>
          </w:p>
          <w:p w:rsidR="00807176" w:rsidRPr="00285C46" w:rsidRDefault="00807176" w:rsidP="0046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C46">
              <w:rPr>
                <w:rFonts w:ascii="Times New Roman" w:hAnsi="Times New Roman"/>
                <w:bCs/>
                <w:sz w:val="24"/>
                <w:szCs w:val="24"/>
              </w:rPr>
              <w:t>Кружок «Спортивные игры»</w:t>
            </w:r>
          </w:p>
        </w:tc>
        <w:tc>
          <w:tcPr>
            <w:tcW w:w="1878" w:type="dxa"/>
            <w:tcBorders>
              <w:top w:val="single" w:sz="4" w:space="0" w:color="auto"/>
              <w:right w:val="single" w:sz="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80717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</w:tcPr>
          <w:p w:rsidR="0080717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176" w:rsidRPr="00285C46" w:rsidTr="00807176">
        <w:tc>
          <w:tcPr>
            <w:tcW w:w="5630" w:type="dxa"/>
            <w:tcBorders>
              <w:left w:val="thinThickSmallGap" w:sz="2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C46">
              <w:rPr>
                <w:rFonts w:ascii="Times New Roman" w:hAnsi="Times New Roman"/>
                <w:bCs/>
                <w:i/>
                <w:sz w:val="24"/>
                <w:szCs w:val="24"/>
              </w:rPr>
              <w:t>Духовно-нравственное</w:t>
            </w:r>
          </w:p>
          <w:p w:rsidR="00807176" w:rsidRPr="00285C46" w:rsidRDefault="00807176" w:rsidP="0046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C46">
              <w:rPr>
                <w:rFonts w:ascii="Times New Roman" w:hAnsi="Times New Roman"/>
                <w:sz w:val="24"/>
                <w:szCs w:val="24"/>
              </w:rPr>
              <w:t xml:space="preserve"> Кружок « Исторический поиск»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807176" w:rsidRDefault="00807176" w:rsidP="00593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807176" w:rsidRDefault="00807176" w:rsidP="00465F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07176" w:rsidRDefault="00807176" w:rsidP="00465F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176" w:rsidRPr="00285C46" w:rsidTr="00807176">
        <w:tc>
          <w:tcPr>
            <w:tcW w:w="5630" w:type="dxa"/>
            <w:tcBorders>
              <w:left w:val="thinThickSmallGap" w:sz="2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5C46">
              <w:rPr>
                <w:rFonts w:ascii="Times New Roman" w:hAnsi="Times New Roman"/>
                <w:bCs/>
                <w:i/>
                <w:sz w:val="24"/>
                <w:szCs w:val="24"/>
              </w:rPr>
              <w:t>Общеинтеллектуальное</w:t>
            </w:r>
            <w:r w:rsidRPr="00285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07176" w:rsidRPr="00285C46" w:rsidRDefault="00807176" w:rsidP="00465FA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«Основы медицинских знаний</w:t>
            </w:r>
            <w:r w:rsidRPr="00285C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80717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80717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176" w:rsidRPr="00285C46" w:rsidTr="00807176">
        <w:tc>
          <w:tcPr>
            <w:tcW w:w="563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C46">
              <w:rPr>
                <w:rFonts w:ascii="Times New Roman" w:hAnsi="Times New Roman"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878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80717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80717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7176" w:rsidRPr="00285C46" w:rsidRDefault="00807176" w:rsidP="0046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65FAF" w:rsidRPr="00A03EFF" w:rsidRDefault="00465FAF" w:rsidP="00A03EF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A7198" w:rsidRPr="00A03EFF" w:rsidRDefault="005A7198" w:rsidP="007411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03EFF" w:rsidRPr="00A03EFF" w:rsidRDefault="005A7198" w:rsidP="00A03E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>Общая занятость внеурочной деятельностью учащихся пятого класса составила 100 %</w:t>
      </w:r>
      <w:r w:rsidR="00A03EFF" w:rsidRPr="00A03EFF">
        <w:rPr>
          <w:rFonts w:ascii="Times New Roman" w:hAnsi="Times New Roman"/>
          <w:sz w:val="24"/>
          <w:szCs w:val="24"/>
        </w:rPr>
        <w:t>.</w:t>
      </w:r>
    </w:p>
    <w:p w:rsidR="005A7198" w:rsidRPr="00A03EFF" w:rsidRDefault="005A7198" w:rsidP="006D7B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 xml:space="preserve">    Главной задачей педагогов, осуществляющих внеурочную работу, стало формирование личности обучающегося, которая является принципиальным условием его самоопределения в той или иной </w:t>
      </w:r>
      <w:proofErr w:type="spellStart"/>
      <w:r w:rsidRPr="00A03EFF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03EFF">
        <w:rPr>
          <w:rFonts w:ascii="Times New Roman" w:hAnsi="Times New Roman"/>
          <w:sz w:val="24"/>
          <w:szCs w:val="24"/>
        </w:rPr>
        <w:t xml:space="preserve"> ситуации. А одним из основных средств решения данной </w:t>
      </w:r>
      <w:r w:rsidRPr="00A03EFF">
        <w:rPr>
          <w:rFonts w:ascii="Times New Roman" w:hAnsi="Times New Roman"/>
          <w:sz w:val="24"/>
          <w:szCs w:val="24"/>
        </w:rPr>
        <w:lastRenderedPageBreak/>
        <w:t>задачи стало осуществление взаимосвязи и преемственности общего и дополнительного образования как механизма обеспечения полноты и цельности образования.</w:t>
      </w:r>
    </w:p>
    <w:p w:rsidR="005A7198" w:rsidRPr="00A03EFF" w:rsidRDefault="005A7198" w:rsidP="006D7B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 xml:space="preserve">   В связи с отсутствием психолога, его функции выполнял</w:t>
      </w:r>
      <w:r w:rsidR="00B77372">
        <w:rPr>
          <w:rFonts w:ascii="Times New Roman" w:hAnsi="Times New Roman"/>
          <w:sz w:val="24"/>
          <w:szCs w:val="24"/>
        </w:rPr>
        <w:t>и классные руководители</w:t>
      </w:r>
      <w:r w:rsidRPr="00A03EFF">
        <w:rPr>
          <w:rFonts w:ascii="Times New Roman" w:hAnsi="Times New Roman"/>
          <w:sz w:val="24"/>
          <w:szCs w:val="24"/>
        </w:rPr>
        <w:t>. Он</w:t>
      </w:r>
      <w:r w:rsidR="00B77372">
        <w:rPr>
          <w:rFonts w:ascii="Times New Roman" w:hAnsi="Times New Roman"/>
          <w:sz w:val="24"/>
          <w:szCs w:val="24"/>
        </w:rPr>
        <w:t>и</w:t>
      </w:r>
      <w:r w:rsidRPr="00A03EFF">
        <w:rPr>
          <w:rFonts w:ascii="Times New Roman" w:hAnsi="Times New Roman"/>
          <w:sz w:val="24"/>
          <w:szCs w:val="24"/>
        </w:rPr>
        <w:t xml:space="preserve"> помогал</w:t>
      </w:r>
      <w:r w:rsidR="00B77372">
        <w:rPr>
          <w:rFonts w:ascii="Times New Roman" w:hAnsi="Times New Roman"/>
          <w:sz w:val="24"/>
          <w:szCs w:val="24"/>
        </w:rPr>
        <w:t>и</w:t>
      </w:r>
      <w:r w:rsidRPr="00A03EFF">
        <w:rPr>
          <w:rFonts w:ascii="Times New Roman" w:hAnsi="Times New Roman"/>
          <w:sz w:val="24"/>
          <w:szCs w:val="24"/>
        </w:rPr>
        <w:t xml:space="preserve"> учителям при работе с учениками, требующими индивидуального подхода.</w:t>
      </w:r>
    </w:p>
    <w:p w:rsidR="0059338E" w:rsidRDefault="00A03EFF" w:rsidP="006D7B5F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 xml:space="preserve">      Результаты итоговых диагностик в 5</w:t>
      </w:r>
      <w:r w:rsidR="00465FAF">
        <w:rPr>
          <w:rFonts w:ascii="Times New Roman" w:hAnsi="Times New Roman"/>
          <w:sz w:val="24"/>
          <w:szCs w:val="24"/>
        </w:rPr>
        <w:t xml:space="preserve"> </w:t>
      </w:r>
      <w:r w:rsidR="00807176">
        <w:rPr>
          <w:rFonts w:ascii="Times New Roman" w:hAnsi="Times New Roman"/>
          <w:sz w:val="24"/>
          <w:szCs w:val="24"/>
        </w:rPr>
        <w:t>-8 классах, проведенные в мае 2019</w:t>
      </w:r>
      <w:r w:rsidRPr="00A03EFF">
        <w:rPr>
          <w:rFonts w:ascii="Times New Roman" w:hAnsi="Times New Roman"/>
          <w:sz w:val="24"/>
          <w:szCs w:val="24"/>
        </w:rPr>
        <w:t xml:space="preserve"> г., свидетельствуют о том, что необходимый уровень владения универсальными учебными действиями обучающими достигнут.</w:t>
      </w:r>
    </w:p>
    <w:p w:rsidR="00A03EFF" w:rsidRPr="007411C4" w:rsidRDefault="00A03EFF" w:rsidP="006D7B5F">
      <w:pPr>
        <w:pStyle w:val="21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 xml:space="preserve">   </w:t>
      </w:r>
      <w:r w:rsidR="0059338E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Pr="007411C4">
        <w:rPr>
          <w:rFonts w:ascii="Times New Roman" w:hAnsi="Times New Roman"/>
          <w:b/>
          <w:sz w:val="24"/>
          <w:szCs w:val="24"/>
        </w:rPr>
        <w:t xml:space="preserve"> внедрения ФГОС показал</w:t>
      </w:r>
      <w:r w:rsidR="0059338E">
        <w:rPr>
          <w:rFonts w:ascii="Times New Roman" w:hAnsi="Times New Roman"/>
          <w:b/>
          <w:sz w:val="24"/>
          <w:szCs w:val="24"/>
        </w:rPr>
        <w:t>и</w:t>
      </w:r>
      <w:r w:rsidRPr="007411C4">
        <w:rPr>
          <w:rFonts w:ascii="Times New Roman" w:hAnsi="Times New Roman"/>
          <w:b/>
          <w:sz w:val="24"/>
          <w:szCs w:val="24"/>
        </w:rPr>
        <w:t xml:space="preserve"> как свои положительные стороны, так и выявил</w:t>
      </w:r>
      <w:r w:rsidR="0059338E">
        <w:rPr>
          <w:rFonts w:ascii="Times New Roman" w:hAnsi="Times New Roman"/>
          <w:b/>
          <w:sz w:val="24"/>
          <w:szCs w:val="24"/>
        </w:rPr>
        <w:t>и</w:t>
      </w:r>
      <w:r w:rsidRPr="007411C4">
        <w:rPr>
          <w:rFonts w:ascii="Times New Roman" w:hAnsi="Times New Roman"/>
          <w:b/>
          <w:sz w:val="24"/>
          <w:szCs w:val="24"/>
        </w:rPr>
        <w:t xml:space="preserve"> ряд проблем:</w:t>
      </w:r>
    </w:p>
    <w:p w:rsidR="00A03EFF" w:rsidRPr="00A03EFF" w:rsidRDefault="00A03EFF" w:rsidP="006D7B5F">
      <w:pPr>
        <w:pStyle w:val="af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>- необходимость привлечения специалистов дополнительного образования для организации занятий внеурочной деятельности;</w:t>
      </w:r>
    </w:p>
    <w:p w:rsidR="00A03EFF" w:rsidRPr="007411C4" w:rsidRDefault="00A03EFF" w:rsidP="006D7B5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7411C4">
        <w:rPr>
          <w:rFonts w:ascii="Times New Roman" w:hAnsi="Times New Roman"/>
        </w:rPr>
        <w:t>- внедрение технологий, которые оптимально обеспечивают результаты ФГОС ООО;</w:t>
      </w:r>
    </w:p>
    <w:p w:rsidR="00A03EFF" w:rsidRPr="00A03EFF" w:rsidRDefault="00A03EFF" w:rsidP="006D7B5F">
      <w:pPr>
        <w:pStyle w:val="af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 xml:space="preserve">- недостаточно методической литературы и рекомендаций по введению ФГОС ООО; </w:t>
      </w:r>
    </w:p>
    <w:p w:rsidR="00A03EFF" w:rsidRPr="00A03EFF" w:rsidRDefault="00A03EFF" w:rsidP="006D7B5F">
      <w:pPr>
        <w:pStyle w:val="af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>- обеспечение диагностическим инструментарием по оценке достижения планируемых результатов обучения;</w:t>
      </w:r>
    </w:p>
    <w:p w:rsidR="00A03EFF" w:rsidRPr="00A03EFF" w:rsidRDefault="00A03EFF" w:rsidP="006D7B5F">
      <w:pPr>
        <w:pStyle w:val="21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03EFF">
        <w:rPr>
          <w:rFonts w:ascii="Times New Roman" w:hAnsi="Times New Roman"/>
          <w:sz w:val="24"/>
          <w:szCs w:val="24"/>
        </w:rPr>
        <w:t>- оснащение учебных кабинетов необходимым оборудованием в соответствии с требованиями ФГОС;</w:t>
      </w:r>
    </w:p>
    <w:p w:rsidR="00A03EFF" w:rsidRPr="00A03EFF" w:rsidRDefault="00A03EFF" w:rsidP="006D7B5F">
      <w:pPr>
        <w:pStyle w:val="21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EFF">
        <w:rPr>
          <w:rFonts w:ascii="Times New Roman" w:hAnsi="Times New Roman"/>
          <w:b/>
          <w:sz w:val="24"/>
          <w:szCs w:val="24"/>
        </w:rPr>
        <w:t xml:space="preserve">Вывод: </w:t>
      </w:r>
      <w:r w:rsidRPr="00A03EFF">
        <w:rPr>
          <w:rFonts w:ascii="Times New Roman" w:hAnsi="Times New Roman"/>
          <w:sz w:val="24"/>
          <w:szCs w:val="24"/>
        </w:rPr>
        <w:t xml:space="preserve">в школе проделана большая работа для внедрения и реализации ФГОС ООО. Имеется  нормативно-правовая база, созданы  кадровые и частично материально-технические условия, учебно-воспитательный процесс построен в соответствии с основной образовательной программой школы, организована внеурочная деятельность. Большая часть педагогов школы знакомы и умеют применять на практике различные инновационные технологии. </w:t>
      </w:r>
      <w:r w:rsidRPr="00A03EFF">
        <w:rPr>
          <w:rFonts w:ascii="Times New Roman" w:hAnsi="Times New Roman"/>
          <w:color w:val="000000" w:themeColor="text1"/>
          <w:sz w:val="24"/>
          <w:szCs w:val="24"/>
        </w:rPr>
        <w:t xml:space="preserve">Созданная  система работы направлена 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A03EFF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Pr="00A03EFF">
        <w:rPr>
          <w:rFonts w:ascii="Times New Roman" w:hAnsi="Times New Roman"/>
          <w:color w:val="000000" w:themeColor="text1"/>
          <w:sz w:val="24"/>
          <w:szCs w:val="24"/>
        </w:rPr>
        <w:t xml:space="preserve"> в конечном счете – на совершенствование учебно-воспитательного процесса, достижения оптимального уровня образования выпускников,  что является первоочередной задачей современной школы.</w:t>
      </w:r>
    </w:p>
    <w:p w:rsidR="004A5E14" w:rsidRPr="00E84A0E" w:rsidRDefault="004A5E14" w:rsidP="006D7B5F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8B1" w:rsidRPr="00E84A0E" w:rsidRDefault="002478B1" w:rsidP="006D7B5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Анализ информационной доступности  ОУ.</w:t>
      </w:r>
    </w:p>
    <w:p w:rsidR="002478B1" w:rsidRPr="00E84A0E" w:rsidRDefault="002478B1" w:rsidP="006D7B5F">
      <w:pPr>
        <w:pStyle w:val="a4"/>
        <w:shd w:val="clear" w:color="auto" w:fill="FFFFFF"/>
        <w:spacing w:before="0" w:after="0"/>
        <w:jc w:val="both"/>
        <w:rPr>
          <w:sz w:val="24"/>
          <w:szCs w:val="24"/>
        </w:rPr>
      </w:pPr>
      <w:r w:rsidRPr="00E84A0E">
        <w:rPr>
          <w:sz w:val="24"/>
          <w:szCs w:val="24"/>
        </w:rPr>
        <w:t xml:space="preserve">Выдропужская ОШ имеет свой сайт </w:t>
      </w:r>
      <w:hyperlink r:id="rId8" w:tgtFrame="_blank" w:history="1">
        <w:proofErr w:type="spellStart"/>
        <w:r w:rsidRPr="00B77372">
          <w:rPr>
            <w:rStyle w:val="a7"/>
            <w:color w:val="4F81BD" w:themeColor="accent1"/>
            <w:sz w:val="24"/>
            <w:szCs w:val="24"/>
            <w:shd w:val="clear" w:color="auto" w:fill="FFFFFF"/>
          </w:rPr>
          <w:t>vschkola.ru</w:t>
        </w:r>
        <w:proofErr w:type="spellEnd"/>
      </w:hyperlink>
      <w:r w:rsidRPr="00E84A0E">
        <w:rPr>
          <w:rStyle w:val="serp-urlitem"/>
          <w:color w:val="007700"/>
          <w:sz w:val="24"/>
          <w:szCs w:val="24"/>
          <w:shd w:val="clear" w:color="auto" w:fill="FFFFFF"/>
        </w:rPr>
        <w:t xml:space="preserve">  </w:t>
      </w:r>
      <w:r w:rsidRPr="00E84A0E">
        <w:rPr>
          <w:rStyle w:val="serp-urlitem"/>
          <w:sz w:val="24"/>
          <w:szCs w:val="24"/>
          <w:shd w:val="clear" w:color="auto" w:fill="FFFFFF"/>
        </w:rPr>
        <w:t xml:space="preserve">на сайте размещена </w:t>
      </w:r>
      <w:r w:rsidRPr="00E84A0E">
        <w:rPr>
          <w:sz w:val="24"/>
          <w:szCs w:val="24"/>
        </w:rPr>
        <w:t>информация:</w:t>
      </w:r>
    </w:p>
    <w:p w:rsidR="002478B1" w:rsidRPr="00E84A0E" w:rsidRDefault="002478B1" w:rsidP="006D7B5F">
      <w:pPr>
        <w:pStyle w:val="a4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333333"/>
          <w:sz w:val="24"/>
          <w:szCs w:val="24"/>
        </w:rPr>
      </w:pPr>
      <w:r w:rsidRPr="00E84A0E">
        <w:rPr>
          <w:color w:val="333333"/>
          <w:sz w:val="24"/>
          <w:szCs w:val="24"/>
        </w:rPr>
        <w:t>О дате создания образовательной организации, об учредителе, учредителях образовательной  организации, о месте нахождения образовательной организации</w:t>
      </w:r>
      <w:r w:rsidR="0059338E">
        <w:rPr>
          <w:color w:val="333333"/>
          <w:sz w:val="24"/>
          <w:szCs w:val="24"/>
        </w:rPr>
        <w:t>,</w:t>
      </w:r>
      <w:r w:rsidRPr="00E84A0E">
        <w:rPr>
          <w:color w:val="333333"/>
          <w:sz w:val="24"/>
          <w:szCs w:val="24"/>
        </w:rPr>
        <w:t xml:space="preserve"> режиме, графике работы, контактных телефонах и об адресах электронной почты.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О структуре и об органах управления образовательной организации.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адрес электронной почты.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Об уровне образования, о формах обучения, о нормативном сроке обучения.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Об описании образовательной программы с приложением ее копии;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Об учебном плане с приложением его копии.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О календарном учебном графике с приложением его копии.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О федеральных государственных образовательных стандартах и об образовательных стандартах с приложением их копий (при наличии).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</w:t>
      </w:r>
    </w:p>
    <w:p w:rsidR="002478B1" w:rsidRPr="00E84A0E" w:rsidRDefault="002478B1" w:rsidP="006D7B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О материально-техническом обеспечении образовательной деятельности:</w:t>
      </w:r>
    </w:p>
    <w:p w:rsidR="002478B1" w:rsidRPr="00E84A0E" w:rsidRDefault="002478B1" w:rsidP="006D7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lastRenderedPageBreak/>
        <w:t>Копии:</w:t>
      </w:r>
    </w:p>
    <w:p w:rsidR="002478B1" w:rsidRPr="00E84A0E" w:rsidRDefault="002478B1" w:rsidP="006D7B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Устава образовательной организации.</w:t>
      </w:r>
    </w:p>
    <w:p w:rsidR="002478B1" w:rsidRPr="00E84A0E" w:rsidRDefault="002478B1" w:rsidP="006D7B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Лицензии на осуществление образовательной деятельности (с приложениями).</w:t>
      </w:r>
    </w:p>
    <w:p w:rsidR="002478B1" w:rsidRPr="00E84A0E" w:rsidRDefault="002478B1" w:rsidP="006D7B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 xml:space="preserve">Отчет о результатах </w:t>
      </w:r>
      <w:proofErr w:type="spellStart"/>
      <w:r w:rsidRPr="00E84A0E">
        <w:rPr>
          <w:rFonts w:ascii="Times New Roman" w:hAnsi="Times New Roman"/>
          <w:color w:val="333333"/>
          <w:sz w:val="24"/>
          <w:szCs w:val="24"/>
        </w:rPr>
        <w:t>самообследования</w:t>
      </w:r>
      <w:proofErr w:type="spellEnd"/>
      <w:r w:rsidRPr="00E84A0E">
        <w:rPr>
          <w:rFonts w:ascii="Times New Roman" w:hAnsi="Times New Roman"/>
          <w:color w:val="333333"/>
          <w:sz w:val="24"/>
          <w:szCs w:val="24"/>
        </w:rPr>
        <w:t>.</w:t>
      </w:r>
    </w:p>
    <w:p w:rsidR="002478B1" w:rsidRPr="00E84A0E" w:rsidRDefault="002478B1" w:rsidP="006D7B5F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color w:val="333333"/>
          <w:sz w:val="24"/>
          <w:szCs w:val="24"/>
        </w:rPr>
        <w:t>Иная информация, которая размещается, опубликовывается по решению образовательной организации: новости о мероприятиях, отчёты о поездках и экскурсиях.</w:t>
      </w:r>
    </w:p>
    <w:p w:rsidR="0095358E" w:rsidRDefault="0095358E" w:rsidP="009535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педагогическими кадрами.</w:t>
      </w:r>
    </w:p>
    <w:p w:rsidR="002478B1" w:rsidRPr="00E84A0E" w:rsidRDefault="00807176" w:rsidP="00E84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1 сентября 2018 г. в школе работали  12</w:t>
      </w:r>
      <w:r w:rsidR="002478B1" w:rsidRPr="00E84A0E">
        <w:rPr>
          <w:rFonts w:ascii="Times New Roman" w:hAnsi="Times New Roman"/>
          <w:sz w:val="24"/>
          <w:szCs w:val="24"/>
        </w:rPr>
        <w:t xml:space="preserve">  педагогов</w:t>
      </w:r>
      <w:r w:rsidR="0059338E">
        <w:rPr>
          <w:rFonts w:ascii="Times New Roman" w:hAnsi="Times New Roman"/>
          <w:sz w:val="24"/>
          <w:szCs w:val="24"/>
        </w:rPr>
        <w:t xml:space="preserve"> из них 1 совместитель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A567E">
        <w:rPr>
          <w:rFonts w:ascii="Times New Roman" w:hAnsi="Times New Roman"/>
          <w:sz w:val="24"/>
          <w:szCs w:val="24"/>
        </w:rPr>
        <w:t>2 воспитателя ГДО</w:t>
      </w:r>
      <w:r w:rsidR="002478B1" w:rsidRPr="00E84A0E">
        <w:rPr>
          <w:rFonts w:ascii="Times New Roman" w:hAnsi="Times New Roman"/>
          <w:sz w:val="24"/>
          <w:szCs w:val="24"/>
        </w:rPr>
        <w:t>.</w:t>
      </w:r>
    </w:p>
    <w:p w:rsidR="0059338E" w:rsidRPr="00753ACD" w:rsidRDefault="00807176" w:rsidP="005933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1 июня 2019</w:t>
      </w:r>
      <w:r w:rsidR="0059338E">
        <w:rPr>
          <w:rFonts w:ascii="Times New Roman" w:hAnsi="Times New Roman"/>
          <w:sz w:val="24"/>
          <w:szCs w:val="24"/>
        </w:rPr>
        <w:t xml:space="preserve"> г.  -  1</w:t>
      </w:r>
      <w:r>
        <w:rPr>
          <w:rFonts w:ascii="Times New Roman" w:hAnsi="Times New Roman"/>
          <w:sz w:val="24"/>
          <w:szCs w:val="24"/>
        </w:rPr>
        <w:t>0</w:t>
      </w:r>
      <w:r w:rsidR="0059338E">
        <w:rPr>
          <w:rFonts w:ascii="Times New Roman" w:hAnsi="Times New Roman"/>
          <w:sz w:val="24"/>
          <w:szCs w:val="24"/>
        </w:rPr>
        <w:t xml:space="preserve"> педагогов  из них 1 совместитель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A567E">
        <w:rPr>
          <w:rFonts w:ascii="Times New Roman" w:hAnsi="Times New Roman"/>
          <w:sz w:val="24"/>
          <w:szCs w:val="24"/>
        </w:rPr>
        <w:t xml:space="preserve"> 2 воспитателя ГДО</w:t>
      </w:r>
      <w:r w:rsidR="0059338E" w:rsidRPr="00E84A0E">
        <w:rPr>
          <w:rFonts w:ascii="Times New Roman" w:hAnsi="Times New Roman"/>
          <w:sz w:val="24"/>
          <w:szCs w:val="24"/>
        </w:rPr>
        <w:t>.</w:t>
      </w:r>
    </w:p>
    <w:p w:rsidR="0059338E" w:rsidRDefault="0059338E" w:rsidP="00AB74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8B1" w:rsidRPr="00753ACD" w:rsidRDefault="002478B1" w:rsidP="0024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ACD">
        <w:rPr>
          <w:rFonts w:ascii="Times New Roman" w:hAnsi="Times New Roman"/>
          <w:b/>
          <w:sz w:val="24"/>
          <w:szCs w:val="24"/>
        </w:rPr>
        <w:t>Характеристика педагогического коллектива</w:t>
      </w:r>
    </w:p>
    <w:p w:rsidR="002478B1" w:rsidRPr="00384A0E" w:rsidRDefault="00807176" w:rsidP="002478B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 1 июня 2019</w:t>
      </w:r>
      <w:r w:rsidR="002478B1" w:rsidRPr="00753ACD">
        <w:rPr>
          <w:rFonts w:ascii="Times New Roman" w:hAnsi="Times New Roman"/>
          <w:i/>
          <w:sz w:val="24"/>
          <w:szCs w:val="24"/>
        </w:rPr>
        <w:t xml:space="preserve"> 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6"/>
        <w:gridCol w:w="1499"/>
        <w:gridCol w:w="4191"/>
      </w:tblGrid>
      <w:tr w:rsidR="002478B1" w:rsidRPr="00753ACD" w:rsidTr="000D5729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>Доля от общего числа педагогов</w:t>
            </w:r>
            <w:proofErr w:type="gramStart"/>
            <w:r w:rsidRPr="00753ACD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478B1" w:rsidRPr="00753ACD" w:rsidTr="000D5729">
        <w:trPr>
          <w:trHeight w:val="376"/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  <w:vAlign w:val="center"/>
          </w:tcPr>
          <w:p w:rsidR="002478B1" w:rsidRPr="00753ACD" w:rsidRDefault="00807176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478B1" w:rsidRPr="00753ACD" w:rsidRDefault="00807176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  <w:r w:rsidR="002478B1"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2478B1" w:rsidRPr="00753ACD" w:rsidTr="000D5729">
        <w:trPr>
          <w:trHeight w:val="262"/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6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478B1" w:rsidRPr="00753ACD" w:rsidRDefault="00807176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2478B1"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2478B1" w:rsidRPr="00753ACD" w:rsidRDefault="002478B1" w:rsidP="002478B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78B1" w:rsidRPr="00753ACD" w:rsidRDefault="002478B1" w:rsidP="002478B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69"/>
        <w:gridCol w:w="1499"/>
        <w:gridCol w:w="4191"/>
      </w:tblGrid>
      <w:tr w:rsidR="002478B1" w:rsidRPr="00753ACD" w:rsidTr="000D5729">
        <w:trPr>
          <w:trHeight w:val="551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>Доля от общего числа педагогов</w:t>
            </w:r>
            <w:proofErr w:type="gramStart"/>
            <w:r w:rsidRPr="00753ACD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B1" w:rsidRPr="00753ACD" w:rsidTr="000D5729">
        <w:trPr>
          <w:trHeight w:val="70"/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От 5- до 10 лет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От 10 до 20 лет</w:t>
            </w:r>
          </w:p>
        </w:tc>
        <w:tc>
          <w:tcPr>
            <w:tcW w:w="0" w:type="auto"/>
            <w:vAlign w:val="center"/>
          </w:tcPr>
          <w:p w:rsidR="002478B1" w:rsidRPr="00753ACD" w:rsidRDefault="007A567E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478B1" w:rsidRPr="00753ACD" w:rsidRDefault="00807176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78B1" w:rsidRPr="00753ACD" w:rsidRDefault="00807176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78B1" w:rsidRPr="00753ACD" w:rsidRDefault="00807176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</w:tr>
    </w:tbl>
    <w:p w:rsidR="002478B1" w:rsidRPr="00753ACD" w:rsidRDefault="002478B1" w:rsidP="002478B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78B1" w:rsidRDefault="002478B1" w:rsidP="00247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возраст педаг</w:t>
      </w:r>
      <w:r w:rsidR="00807176">
        <w:rPr>
          <w:rFonts w:ascii="Times New Roman" w:hAnsi="Times New Roman"/>
          <w:sz w:val="24"/>
          <w:szCs w:val="24"/>
        </w:rPr>
        <w:t>огов –  50</w:t>
      </w:r>
      <w:r w:rsidR="00465FAF">
        <w:rPr>
          <w:rFonts w:ascii="Times New Roman" w:hAnsi="Times New Roman"/>
          <w:sz w:val="24"/>
          <w:szCs w:val="24"/>
        </w:rPr>
        <w:t xml:space="preserve"> лет</w:t>
      </w:r>
      <w:r w:rsidRPr="00753ACD">
        <w:rPr>
          <w:rFonts w:ascii="Times New Roman" w:hAnsi="Times New Roman"/>
          <w:sz w:val="24"/>
          <w:szCs w:val="24"/>
        </w:rPr>
        <w:t xml:space="preserve">  </w:t>
      </w:r>
    </w:p>
    <w:p w:rsidR="002478B1" w:rsidRPr="00753ACD" w:rsidRDefault="002478B1" w:rsidP="008071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065"/>
        <w:gridCol w:w="1499"/>
        <w:gridCol w:w="4191"/>
      </w:tblGrid>
      <w:tr w:rsidR="002478B1" w:rsidRPr="00753ACD" w:rsidTr="000D572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>Доля от общего числа педагогов</w:t>
            </w:r>
            <w:proofErr w:type="gramStart"/>
            <w:r w:rsidRPr="00753ACD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F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78B1" w:rsidRPr="00753ACD" w:rsidRDefault="00465FAF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0717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78B1" w:rsidRPr="00753ACD" w:rsidRDefault="00807176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78B1" w:rsidRPr="00753ACD" w:rsidRDefault="00C71574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78B1" w:rsidRPr="00753ACD" w:rsidRDefault="0059338E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0717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78B1" w:rsidRPr="00753ACD" w:rsidRDefault="00807176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</w:tbl>
    <w:p w:rsidR="002478B1" w:rsidRPr="00753ACD" w:rsidRDefault="002478B1" w:rsidP="00247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478B1" w:rsidRPr="00753ACD" w:rsidRDefault="002478B1" w:rsidP="00247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739"/>
        <w:gridCol w:w="1823"/>
      </w:tblGrid>
      <w:tr w:rsidR="002478B1" w:rsidRPr="00753ACD" w:rsidTr="000D5729">
        <w:trPr>
          <w:trHeight w:val="822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Звания и награды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b/>
                <w:sz w:val="24"/>
                <w:szCs w:val="24"/>
              </w:rPr>
              <w:t xml:space="preserve">награжденных 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Заслуженный учитель РФ 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Отличник народного образования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Почетный работник образования 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 науки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Почетная грамота губернатора  области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807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Почетная грамота </w:t>
            </w:r>
            <w:r w:rsidR="00807176"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</w:t>
            </w:r>
            <w:r w:rsidRPr="00753ACD">
              <w:rPr>
                <w:rFonts w:ascii="Times New Roman" w:hAnsi="Times New Roman"/>
                <w:sz w:val="24"/>
                <w:szCs w:val="24"/>
              </w:rPr>
              <w:t>Тверской области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Почетная грамота  отдела образования</w:t>
            </w:r>
          </w:p>
        </w:tc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Почетная грамота главы района </w:t>
            </w:r>
          </w:p>
        </w:tc>
        <w:tc>
          <w:tcPr>
            <w:tcW w:w="0" w:type="auto"/>
            <w:vAlign w:val="center"/>
          </w:tcPr>
          <w:p w:rsidR="002478B1" w:rsidRPr="00753ACD" w:rsidRDefault="0059338E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478B1" w:rsidRPr="00753ACD" w:rsidTr="000D572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Победитель конкурса лучших учителей в рамках ПНПО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478B1" w:rsidRPr="00753ACD" w:rsidRDefault="002478B1" w:rsidP="000D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2478B1" w:rsidRPr="00753ACD" w:rsidRDefault="002478B1" w:rsidP="002478B1">
      <w:pPr>
        <w:tabs>
          <w:tab w:val="left" w:pos="334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2478B1" w:rsidRPr="00753ACD" w:rsidRDefault="002478B1" w:rsidP="00AE5639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53ACD">
        <w:rPr>
          <w:rFonts w:ascii="Times New Roman" w:hAnsi="Times New Roman"/>
          <w:b/>
          <w:sz w:val="24"/>
          <w:szCs w:val="24"/>
          <w:lang w:eastAsia="en-US"/>
        </w:rPr>
        <w:t>Курсовая  подготовка</w:t>
      </w:r>
    </w:p>
    <w:p w:rsidR="002478B1" w:rsidRPr="00753ACD" w:rsidRDefault="002478B1" w:rsidP="002478B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3689" w:type="dxa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69"/>
        <w:gridCol w:w="1985"/>
        <w:gridCol w:w="1417"/>
        <w:gridCol w:w="5670"/>
      </w:tblGrid>
      <w:tr w:rsidR="002478B1" w:rsidRPr="00753ACD" w:rsidTr="00807176">
        <w:trPr>
          <w:trHeight w:val="1415"/>
        </w:trPr>
        <w:tc>
          <w:tcPr>
            <w:tcW w:w="648" w:type="dxa"/>
            <w:textDirection w:val="btLr"/>
          </w:tcPr>
          <w:p w:rsidR="002478B1" w:rsidRPr="00753ACD" w:rsidRDefault="002478B1" w:rsidP="000D5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753AC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п\</w:t>
            </w:r>
            <w:proofErr w:type="gramStart"/>
            <w:r w:rsidRPr="00753AC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2478B1" w:rsidRPr="00753ACD" w:rsidRDefault="002478B1" w:rsidP="000D5729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  <w:p w:rsidR="002478B1" w:rsidRPr="00753ACD" w:rsidRDefault="002478B1" w:rsidP="000D5729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  <w:p w:rsidR="002478B1" w:rsidRPr="00753ACD" w:rsidRDefault="002478B1" w:rsidP="000D5729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  <w:p w:rsidR="002478B1" w:rsidRPr="00753ACD" w:rsidRDefault="002478B1" w:rsidP="000D5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Фамилия,  имя,  отчество</w:t>
            </w:r>
          </w:p>
        </w:tc>
        <w:tc>
          <w:tcPr>
            <w:tcW w:w="1985" w:type="dxa"/>
            <w:textDirection w:val="btLr"/>
          </w:tcPr>
          <w:p w:rsidR="002478B1" w:rsidRPr="00753ACD" w:rsidRDefault="002478B1" w:rsidP="000D5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extDirection w:val="btLr"/>
          </w:tcPr>
          <w:p w:rsidR="002478B1" w:rsidRPr="00753ACD" w:rsidRDefault="002478B1" w:rsidP="000D5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Категория </w:t>
            </w:r>
          </w:p>
        </w:tc>
        <w:tc>
          <w:tcPr>
            <w:tcW w:w="5670" w:type="dxa"/>
            <w:textDirection w:val="btLr"/>
          </w:tcPr>
          <w:p w:rsidR="002478B1" w:rsidRPr="00753ACD" w:rsidRDefault="002478B1" w:rsidP="000D5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Время последних курсов</w:t>
            </w:r>
          </w:p>
        </w:tc>
      </w:tr>
      <w:tr w:rsidR="002478B1" w:rsidRPr="00753ACD" w:rsidTr="00807176">
        <w:trPr>
          <w:cantSplit/>
          <w:trHeight w:val="543"/>
        </w:trPr>
        <w:tc>
          <w:tcPr>
            <w:tcW w:w="648" w:type="dxa"/>
          </w:tcPr>
          <w:p w:rsidR="002478B1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78B1" w:rsidRPr="00753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Петрова Ирина Борисовна</w:t>
            </w:r>
          </w:p>
        </w:tc>
        <w:tc>
          <w:tcPr>
            <w:tcW w:w="1985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5670" w:type="dxa"/>
          </w:tcPr>
          <w:p w:rsidR="00807176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 «Организация инклюзивного образования детей с ОВЗ в условиях реализации ФГОС </w:t>
            </w:r>
          </w:p>
          <w:p w:rsidR="002478B1" w:rsidRDefault="0059338E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2478B1" w:rsidRPr="0075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«Историко-культурный стандарт: концептуальные подходы, содержание и реализация»</w:t>
            </w:r>
          </w:p>
          <w:p w:rsidR="0059338E" w:rsidRPr="00753ACD" w:rsidRDefault="0059338E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«Разработка образовательных программ дополнительного образования детей в соответствии с требованиями ФГОС»</w:t>
            </w:r>
          </w:p>
        </w:tc>
      </w:tr>
      <w:tr w:rsidR="002478B1" w:rsidRPr="00753ACD" w:rsidTr="00807176">
        <w:trPr>
          <w:cantSplit/>
          <w:trHeight w:val="423"/>
        </w:trPr>
        <w:tc>
          <w:tcPr>
            <w:tcW w:w="648" w:type="dxa"/>
          </w:tcPr>
          <w:p w:rsidR="002478B1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478B1" w:rsidRPr="00753A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Большакова Любовь Анатольевна</w:t>
            </w:r>
          </w:p>
        </w:tc>
        <w:tc>
          <w:tcPr>
            <w:tcW w:w="1985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5670" w:type="dxa"/>
          </w:tcPr>
          <w:p w:rsidR="00807176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2019-«Методическая работа по ФГОС в образовательной организации»</w:t>
            </w:r>
          </w:p>
          <w:p w:rsidR="002478B1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 «Организация инклюзивного образования детей с ОВЗ в условиях реализации ФГОС ОВЗ»</w:t>
            </w:r>
            <w:r w:rsidR="002478B1">
              <w:rPr>
                <w:rFonts w:ascii="Times New Roman" w:hAnsi="Times New Roman"/>
                <w:sz w:val="24"/>
                <w:szCs w:val="24"/>
              </w:rPr>
              <w:t>2015</w:t>
            </w:r>
            <w:r w:rsidR="00593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8B1">
              <w:rPr>
                <w:rFonts w:ascii="Times New Roman" w:hAnsi="Times New Roman"/>
                <w:sz w:val="24"/>
                <w:szCs w:val="24"/>
              </w:rPr>
              <w:t>-</w:t>
            </w:r>
            <w:r w:rsidR="005933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478B1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 w:rsidR="0059338E">
              <w:rPr>
                <w:rFonts w:ascii="Times New Roman" w:hAnsi="Times New Roman"/>
                <w:sz w:val="24"/>
                <w:szCs w:val="24"/>
              </w:rPr>
              <w:t>ООО: содержание механизмы реализации».</w:t>
            </w:r>
          </w:p>
          <w:p w:rsidR="0059338E" w:rsidRDefault="0059338E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2015-« ФГОС ООО: формирование УУД на уроках биологии»</w:t>
            </w:r>
          </w:p>
          <w:p w:rsidR="0059338E" w:rsidRPr="00753ACD" w:rsidRDefault="0059338E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78B1" w:rsidRPr="00753ACD" w:rsidTr="00807176">
        <w:trPr>
          <w:cantSplit/>
          <w:trHeight w:val="522"/>
        </w:trPr>
        <w:tc>
          <w:tcPr>
            <w:tcW w:w="648" w:type="dxa"/>
          </w:tcPr>
          <w:p w:rsidR="002478B1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78B1" w:rsidRPr="00753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Хачатурян Елена Борисовна</w:t>
            </w:r>
          </w:p>
        </w:tc>
        <w:tc>
          <w:tcPr>
            <w:tcW w:w="1985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0" w:type="dxa"/>
          </w:tcPr>
          <w:p w:rsidR="0059338E" w:rsidRDefault="0059338E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«Разработка образовательных программ дополнительного образования детей в соответствии с требованиями ФГОС»</w:t>
            </w:r>
          </w:p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B1" w:rsidRPr="00753ACD" w:rsidTr="00807176">
        <w:trPr>
          <w:cantSplit/>
          <w:trHeight w:val="503"/>
        </w:trPr>
        <w:tc>
          <w:tcPr>
            <w:tcW w:w="648" w:type="dxa"/>
          </w:tcPr>
          <w:p w:rsidR="002478B1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478B1" w:rsidRPr="00753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Мазаев Алексей Николаевич</w:t>
            </w:r>
          </w:p>
        </w:tc>
        <w:tc>
          <w:tcPr>
            <w:tcW w:w="1985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2478B1" w:rsidRPr="00753ACD" w:rsidRDefault="002478B1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0" w:type="dxa"/>
          </w:tcPr>
          <w:p w:rsidR="002478B1" w:rsidRPr="00753ACD" w:rsidRDefault="0059338E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«Профессиональная компетентность учителя информатики в условиях реализации ФГОС»</w:t>
            </w:r>
          </w:p>
          <w:p w:rsidR="002478B1" w:rsidRDefault="0059338E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2478B1" w:rsidRPr="0075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478B1" w:rsidRPr="0075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«Методика преподавания математики в соответствии с ФГОС ООО»</w:t>
            </w:r>
          </w:p>
          <w:p w:rsidR="0059338E" w:rsidRPr="00753ACD" w:rsidRDefault="0059338E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«Разработка образовательных программ дополнительного образования детей в соответствии с требованиями ФГОС»</w:t>
            </w:r>
          </w:p>
        </w:tc>
      </w:tr>
      <w:tr w:rsidR="00807176" w:rsidRPr="00753ACD" w:rsidTr="00807176">
        <w:trPr>
          <w:cantSplit/>
          <w:trHeight w:val="503"/>
        </w:trPr>
        <w:tc>
          <w:tcPr>
            <w:tcW w:w="648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07176" w:rsidRPr="002373CC" w:rsidRDefault="00807176" w:rsidP="00807176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 w:rsidRPr="002373CC">
              <w:rPr>
                <w:rFonts w:ascii="Times New Roman" w:hAnsi="Times New Roman"/>
              </w:rPr>
              <w:t>Кукушкина Людмила Игоревна</w:t>
            </w:r>
          </w:p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7176" w:rsidRPr="00753ACD" w:rsidRDefault="00807176" w:rsidP="00FF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807176" w:rsidRPr="00753ACD" w:rsidRDefault="00807176" w:rsidP="00FF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0" w:type="dxa"/>
          </w:tcPr>
          <w:p w:rsidR="00807176" w:rsidRPr="002373CC" w:rsidRDefault="00807176" w:rsidP="00807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3CC">
              <w:rPr>
                <w:rFonts w:ascii="Times New Roman" w:hAnsi="Times New Roman"/>
              </w:rPr>
              <w:t>2016 – «Основное содержание и организация профессиональной деятельности педагога в условиях реализации ФГОС»</w:t>
            </w:r>
            <w:r w:rsidRPr="00237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176" w:rsidRDefault="00807176" w:rsidP="00807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3CC">
              <w:rPr>
                <w:rFonts w:ascii="Times New Roman" w:hAnsi="Times New Roman"/>
                <w:sz w:val="24"/>
                <w:szCs w:val="24"/>
              </w:rPr>
              <w:t>2016 – «Разработка образовательных программ дополнительного образования детей в соответствии с требованиями ФГОС»</w:t>
            </w:r>
          </w:p>
        </w:tc>
      </w:tr>
      <w:tr w:rsidR="00807176" w:rsidRPr="00753ACD" w:rsidTr="00807176">
        <w:trPr>
          <w:cantSplit/>
          <w:trHeight w:val="503"/>
        </w:trPr>
        <w:tc>
          <w:tcPr>
            <w:tcW w:w="648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07176" w:rsidRPr="002373CC" w:rsidRDefault="00807176" w:rsidP="00807176">
            <w:pPr>
              <w:tabs>
                <w:tab w:val="left" w:pos="3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Ольга Александровна</w:t>
            </w:r>
          </w:p>
        </w:tc>
        <w:tc>
          <w:tcPr>
            <w:tcW w:w="1985" w:type="dxa"/>
          </w:tcPr>
          <w:p w:rsidR="00807176" w:rsidRPr="00753ACD" w:rsidRDefault="00807176" w:rsidP="00FF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807176" w:rsidRPr="00753ACD" w:rsidRDefault="00807176" w:rsidP="00FF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176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670" w:type="dxa"/>
          </w:tcPr>
          <w:p w:rsidR="00807176" w:rsidRPr="002373CC" w:rsidRDefault="00807176" w:rsidP="00807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4581">
              <w:rPr>
                <w:rFonts w:ascii="Times New Roman" w:hAnsi="Times New Roman"/>
              </w:rPr>
              <w:t>2017- Профессиональная компетентность педагогов в условиях ФГОС»</w:t>
            </w:r>
          </w:p>
        </w:tc>
      </w:tr>
      <w:tr w:rsidR="00807176" w:rsidRPr="00753ACD" w:rsidTr="00807176">
        <w:trPr>
          <w:cantSplit/>
          <w:trHeight w:val="526"/>
        </w:trPr>
        <w:tc>
          <w:tcPr>
            <w:tcW w:w="648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3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Буянова Галина Ивановна </w:t>
            </w:r>
          </w:p>
        </w:tc>
        <w:tc>
          <w:tcPr>
            <w:tcW w:w="1985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5670" w:type="dxa"/>
          </w:tcPr>
          <w:p w:rsidR="00807176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«Организация инклюзивного образования детей с ОВЗ в условиях реализации ФГОС ОВЗ»</w:t>
            </w:r>
          </w:p>
          <w:p w:rsidR="00807176" w:rsidRPr="00753ACD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«Основное содержание и организация профессиональной деятельности педагога в условиях реализации ФГОС»</w:t>
            </w:r>
          </w:p>
        </w:tc>
      </w:tr>
      <w:tr w:rsidR="00807176" w:rsidRPr="00753ACD" w:rsidTr="00807176">
        <w:trPr>
          <w:cantSplit/>
          <w:trHeight w:val="506"/>
        </w:trPr>
        <w:tc>
          <w:tcPr>
            <w:tcW w:w="648" w:type="dxa"/>
          </w:tcPr>
          <w:p w:rsidR="00807176" w:rsidRPr="00753ACD" w:rsidRDefault="00807176" w:rsidP="00B7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lastRenderedPageBreak/>
              <w:t>8</w:t>
            </w:r>
            <w:r w:rsidRPr="00753ACD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Буянова Ирина Валерьевна </w:t>
            </w:r>
          </w:p>
        </w:tc>
        <w:tc>
          <w:tcPr>
            <w:tcW w:w="1985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807176" w:rsidRPr="00807176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176">
              <w:rPr>
                <w:rFonts w:ascii="Times New Roman" w:hAnsi="Times New Roman"/>
                <w:sz w:val="20"/>
                <w:szCs w:val="20"/>
              </w:rPr>
              <w:t xml:space="preserve">Соответствие занимаемой должности </w:t>
            </w:r>
          </w:p>
        </w:tc>
        <w:tc>
          <w:tcPr>
            <w:tcW w:w="5670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753A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«Проектирование деятельности воспитателя ГПД на основе ФГОС»</w:t>
            </w:r>
          </w:p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753A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«Системно-деятельностный подход как основа реализации ФГОС на уроках русского языка и литературы»</w:t>
            </w:r>
          </w:p>
        </w:tc>
      </w:tr>
      <w:tr w:rsidR="00807176" w:rsidRPr="00753ACD" w:rsidTr="00807176">
        <w:trPr>
          <w:cantSplit/>
          <w:trHeight w:val="273"/>
        </w:trPr>
        <w:tc>
          <w:tcPr>
            <w:tcW w:w="648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53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Голубева Елена Евгеньевна  </w:t>
            </w:r>
          </w:p>
        </w:tc>
        <w:tc>
          <w:tcPr>
            <w:tcW w:w="1985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0" w:type="dxa"/>
          </w:tcPr>
          <w:p w:rsidR="00807176" w:rsidRPr="00753ACD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753A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«Системно-деятельностный подход как основа реализации ФГОС на уроках русского языка и литературы»</w:t>
            </w:r>
          </w:p>
        </w:tc>
      </w:tr>
      <w:tr w:rsidR="00807176" w:rsidRPr="00753ACD" w:rsidTr="00807176">
        <w:trPr>
          <w:cantSplit/>
          <w:trHeight w:val="273"/>
        </w:trPr>
        <w:tc>
          <w:tcPr>
            <w:tcW w:w="648" w:type="dxa"/>
          </w:tcPr>
          <w:p w:rsidR="00807176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985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C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807176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«Актуальные проблемы преподавания физики в условиях введения ФГОС»</w:t>
            </w:r>
          </w:p>
        </w:tc>
      </w:tr>
      <w:tr w:rsidR="00807176" w:rsidRPr="00753ACD" w:rsidTr="00807176">
        <w:trPr>
          <w:cantSplit/>
          <w:trHeight w:val="273"/>
        </w:trPr>
        <w:tc>
          <w:tcPr>
            <w:tcW w:w="648" w:type="dxa"/>
          </w:tcPr>
          <w:p w:rsidR="00807176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807176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Юлия Яковлевна </w:t>
            </w:r>
          </w:p>
        </w:tc>
        <w:tc>
          <w:tcPr>
            <w:tcW w:w="1985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A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0" w:type="dxa"/>
          </w:tcPr>
          <w:p w:rsidR="00807176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– «Проектирование образовательного процесса в условиях реализации ФГОС дошкольное образование»</w:t>
            </w:r>
          </w:p>
          <w:p w:rsidR="00807176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«Разработка образовательных программ дополнительного образования детей в соответствии с требованиями ФГОС»</w:t>
            </w:r>
          </w:p>
          <w:p w:rsidR="00807176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176" w:rsidRPr="00753ACD" w:rsidTr="00807176">
        <w:trPr>
          <w:cantSplit/>
          <w:trHeight w:val="273"/>
        </w:trPr>
        <w:tc>
          <w:tcPr>
            <w:tcW w:w="648" w:type="dxa"/>
          </w:tcPr>
          <w:p w:rsidR="00807176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807176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5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807176" w:rsidRPr="00753ACD" w:rsidRDefault="00807176" w:rsidP="000D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807176" w:rsidRDefault="00807176" w:rsidP="0059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«Методическое обеспечение дошкольного образования в условиях реализации ФГОС»</w:t>
            </w:r>
          </w:p>
        </w:tc>
      </w:tr>
    </w:tbl>
    <w:p w:rsidR="002478B1" w:rsidRPr="00E84A0E" w:rsidRDefault="002478B1" w:rsidP="00E84A0E">
      <w:pPr>
        <w:tabs>
          <w:tab w:val="left" w:pos="334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07176" w:rsidRDefault="00807176" w:rsidP="009535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7176" w:rsidRDefault="00807176" w:rsidP="009535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78B1" w:rsidRPr="0095358E" w:rsidRDefault="0095358E" w:rsidP="009535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58E">
        <w:rPr>
          <w:rFonts w:ascii="Times New Roman" w:hAnsi="Times New Roman"/>
          <w:b/>
          <w:sz w:val="24"/>
          <w:szCs w:val="24"/>
        </w:rPr>
        <w:t>Анализ методической работы.</w:t>
      </w:r>
    </w:p>
    <w:p w:rsidR="002478B1" w:rsidRPr="00E84A0E" w:rsidRDefault="002478B1" w:rsidP="00E84A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Тема: «Развитие творческих способностей учащихся с учетом интересов и потребностей каждого ребенка».</w:t>
      </w:r>
    </w:p>
    <w:p w:rsidR="002478B1" w:rsidRPr="00E84A0E" w:rsidRDefault="002478B1" w:rsidP="00E84A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 xml:space="preserve">Цель – </w:t>
      </w:r>
      <w:r w:rsidRPr="00E84A0E">
        <w:rPr>
          <w:rFonts w:ascii="Times New Roman" w:hAnsi="Times New Roman"/>
          <w:sz w:val="24"/>
          <w:szCs w:val="24"/>
        </w:rPr>
        <w:t>повышение уровня профессионального мастерства педагогических работников.</w:t>
      </w:r>
    </w:p>
    <w:p w:rsidR="002478B1" w:rsidRPr="00E84A0E" w:rsidRDefault="002478B1" w:rsidP="00E84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Задачи:</w:t>
      </w:r>
    </w:p>
    <w:p w:rsidR="002478B1" w:rsidRPr="00E84A0E" w:rsidRDefault="002478B1" w:rsidP="00E84A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- совершенствовать </w:t>
      </w:r>
      <w:r w:rsidRPr="00E84A0E">
        <w:rPr>
          <w:rFonts w:ascii="Times New Roman" w:hAnsi="Times New Roman"/>
          <w:b/>
          <w:sz w:val="24"/>
          <w:szCs w:val="24"/>
        </w:rPr>
        <w:t>методический уровень педагогов</w:t>
      </w:r>
      <w:r w:rsidRPr="00E84A0E">
        <w:rPr>
          <w:rFonts w:ascii="Times New Roman" w:hAnsi="Times New Roman"/>
          <w:sz w:val="24"/>
          <w:szCs w:val="24"/>
        </w:rPr>
        <w:t xml:space="preserve"> в овладении новыми педагогическими технологиями, моделирование мотивации достижения успеха;</w:t>
      </w:r>
    </w:p>
    <w:p w:rsidR="002478B1" w:rsidRPr="00E84A0E" w:rsidRDefault="002478B1" w:rsidP="00E84A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- привести в систему </w:t>
      </w:r>
      <w:r w:rsidRPr="00E84A0E">
        <w:rPr>
          <w:rFonts w:ascii="Times New Roman" w:hAnsi="Times New Roman"/>
          <w:b/>
          <w:sz w:val="24"/>
          <w:szCs w:val="24"/>
        </w:rPr>
        <w:t>работу с детьми</w:t>
      </w:r>
      <w:r w:rsidRPr="00E84A0E">
        <w:rPr>
          <w:rFonts w:ascii="Times New Roman" w:hAnsi="Times New Roman"/>
          <w:sz w:val="24"/>
          <w:szCs w:val="24"/>
        </w:rPr>
        <w:t>, имеющими повышенные интеллектуальные способности;</w:t>
      </w:r>
    </w:p>
    <w:p w:rsidR="002478B1" w:rsidRPr="00E84A0E" w:rsidRDefault="002478B1" w:rsidP="00E84A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- продолжить работу </w:t>
      </w:r>
      <w:r w:rsidRPr="00E84A0E">
        <w:rPr>
          <w:rFonts w:ascii="Times New Roman" w:hAnsi="Times New Roman"/>
          <w:b/>
          <w:sz w:val="24"/>
          <w:szCs w:val="24"/>
        </w:rPr>
        <w:t>по обобщению и распространению</w:t>
      </w:r>
      <w:r w:rsidRPr="00E84A0E">
        <w:rPr>
          <w:rFonts w:ascii="Times New Roman" w:hAnsi="Times New Roman"/>
          <w:sz w:val="24"/>
          <w:szCs w:val="24"/>
        </w:rPr>
        <w:t xml:space="preserve"> передового педагогического опыта;</w:t>
      </w:r>
    </w:p>
    <w:p w:rsidR="002478B1" w:rsidRPr="00E84A0E" w:rsidRDefault="002478B1" w:rsidP="00E84A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- совершенствовать </w:t>
      </w:r>
      <w:r w:rsidRPr="00E84A0E">
        <w:rPr>
          <w:rFonts w:ascii="Times New Roman" w:hAnsi="Times New Roman"/>
          <w:b/>
          <w:sz w:val="24"/>
          <w:szCs w:val="24"/>
        </w:rPr>
        <w:t>систему мониторинга</w:t>
      </w:r>
      <w:r w:rsidRPr="00E84A0E">
        <w:rPr>
          <w:rFonts w:ascii="Times New Roman" w:hAnsi="Times New Roman"/>
          <w:sz w:val="24"/>
          <w:szCs w:val="24"/>
        </w:rPr>
        <w:t xml:space="preserve"> развития педагогического коллектива;</w:t>
      </w:r>
    </w:p>
    <w:p w:rsidR="002478B1" w:rsidRPr="00E84A0E" w:rsidRDefault="002478B1" w:rsidP="00E84A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Для решения этих задач в этом учебном году была проведена следующая работа:</w:t>
      </w:r>
    </w:p>
    <w:p w:rsidR="002478B1" w:rsidRPr="00E84A0E" w:rsidRDefault="002478B1" w:rsidP="00E84A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проводились педагогические советы:</w:t>
      </w:r>
    </w:p>
    <w:p w:rsidR="002478B1" w:rsidRPr="00E84A0E" w:rsidRDefault="002478B1" w:rsidP="00E84A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семинары учителей по обмену опытом работы:</w:t>
      </w:r>
    </w:p>
    <w:p w:rsidR="002478B1" w:rsidRPr="00E84A0E" w:rsidRDefault="002478B1" w:rsidP="00E84A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предметные недели:</w:t>
      </w:r>
    </w:p>
    <w:p w:rsidR="002478B1" w:rsidRPr="00E84A0E" w:rsidRDefault="002478B1" w:rsidP="00E84A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работа методических объединений;</w:t>
      </w:r>
    </w:p>
    <w:p w:rsidR="002478B1" w:rsidRPr="00E84A0E" w:rsidRDefault="002478B1" w:rsidP="00E84A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lastRenderedPageBreak/>
        <w:t>заседания Методического Совета школы;</w:t>
      </w:r>
    </w:p>
    <w:p w:rsidR="002478B1" w:rsidRPr="00E84A0E" w:rsidRDefault="002478B1" w:rsidP="00E84A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аттестация педагогических кадров;</w:t>
      </w:r>
    </w:p>
    <w:p w:rsidR="002478B1" w:rsidRPr="00E84A0E" w:rsidRDefault="002478B1" w:rsidP="00E84A0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курсовая подготовка;</w:t>
      </w:r>
    </w:p>
    <w:p w:rsidR="002478B1" w:rsidRPr="00E84A0E" w:rsidRDefault="002478B1" w:rsidP="00E84A0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Анализ качественного состава педагогического коллектива показывает, что большинство учителей – это учителя со стажем, имеющие педагогический опыт, свою педагогическую систему, что способствует достижению определенных положительных результатов  в обучение и воспитание.</w:t>
      </w:r>
    </w:p>
    <w:p w:rsidR="002A565A" w:rsidRPr="002A565A" w:rsidRDefault="002A565A" w:rsidP="002A565A">
      <w:pPr>
        <w:pStyle w:val="a4"/>
        <w:spacing w:before="0" w:after="0"/>
        <w:jc w:val="both"/>
        <w:rPr>
          <w:sz w:val="24"/>
          <w:szCs w:val="24"/>
        </w:rPr>
      </w:pPr>
      <w:r w:rsidRPr="002A565A">
        <w:rPr>
          <w:sz w:val="24"/>
          <w:szCs w:val="24"/>
        </w:rPr>
        <w:t xml:space="preserve">Главной структурой, организующей методическую работу учителей-предметников, являются методические объединения.  В школе действуют  2 </w:t>
      </w:r>
      <w:proofErr w:type="gramStart"/>
      <w:r w:rsidRPr="002A565A">
        <w:rPr>
          <w:sz w:val="24"/>
          <w:szCs w:val="24"/>
        </w:rPr>
        <w:t>методических</w:t>
      </w:r>
      <w:proofErr w:type="gramEnd"/>
      <w:r w:rsidRPr="002A565A">
        <w:rPr>
          <w:sz w:val="24"/>
          <w:szCs w:val="24"/>
        </w:rPr>
        <w:t xml:space="preserve"> объединения:</w:t>
      </w:r>
    </w:p>
    <w:p w:rsidR="002A565A" w:rsidRPr="002A565A" w:rsidRDefault="002A565A" w:rsidP="002A565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 xml:space="preserve">МО учителей  начальных классов </w:t>
      </w:r>
      <w:r>
        <w:rPr>
          <w:rFonts w:ascii="Times New Roman" w:hAnsi="Times New Roman"/>
          <w:sz w:val="24"/>
          <w:szCs w:val="24"/>
        </w:rPr>
        <w:t xml:space="preserve">– руководитель Буянова Г.И. </w:t>
      </w:r>
      <w:r w:rsidRPr="002A565A">
        <w:rPr>
          <w:rFonts w:ascii="Times New Roman" w:hAnsi="Times New Roman"/>
          <w:sz w:val="24"/>
          <w:szCs w:val="24"/>
        </w:rPr>
        <w:t xml:space="preserve"> (учитель высшей квалификационной категории).</w:t>
      </w:r>
    </w:p>
    <w:p w:rsidR="002A565A" w:rsidRPr="002A565A" w:rsidRDefault="002A565A" w:rsidP="002A565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МО учителей основной школы – руководитель</w:t>
      </w:r>
      <w:r>
        <w:rPr>
          <w:rFonts w:ascii="Times New Roman" w:hAnsi="Times New Roman"/>
          <w:sz w:val="24"/>
          <w:szCs w:val="24"/>
        </w:rPr>
        <w:t xml:space="preserve"> Большакова Л.А.</w:t>
      </w:r>
      <w:r w:rsidRPr="002A565A">
        <w:rPr>
          <w:rFonts w:ascii="Times New Roman" w:hAnsi="Times New Roman"/>
          <w:sz w:val="24"/>
          <w:szCs w:val="24"/>
        </w:rPr>
        <w:t xml:space="preserve"> (учитель высшей квалификационной категории).</w:t>
      </w:r>
    </w:p>
    <w:p w:rsidR="002A565A" w:rsidRPr="002A565A" w:rsidRDefault="002A565A" w:rsidP="002A56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 xml:space="preserve">        В соответствии с методической темой школы  были выбраны тема работы школьных методических объединений, которая носила  общий  для  всех  ШМО  характер: «Составление рабочих  программ  по  предмету с  учетом требований  ФГОС второго  поколения и  характеристики  основных  видов  деятельности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65A">
        <w:rPr>
          <w:rFonts w:ascii="Times New Roman" w:hAnsi="Times New Roman"/>
          <w:sz w:val="24"/>
          <w:szCs w:val="24"/>
        </w:rPr>
        <w:t xml:space="preserve">(на  уровне  учебных  действий)». </w:t>
      </w:r>
    </w:p>
    <w:p w:rsidR="002A565A" w:rsidRPr="002A565A" w:rsidRDefault="002A565A" w:rsidP="002A565A">
      <w:pPr>
        <w:pStyle w:val="a4"/>
        <w:spacing w:before="0" w:after="0"/>
        <w:jc w:val="both"/>
        <w:rPr>
          <w:sz w:val="24"/>
          <w:szCs w:val="24"/>
        </w:rPr>
      </w:pPr>
      <w:r w:rsidRPr="002A565A">
        <w:rPr>
          <w:sz w:val="24"/>
          <w:szCs w:val="24"/>
        </w:rPr>
        <w:t xml:space="preserve">        Главной задачей работы методических объединений  являлось оказание помощи  учителям в совершенствовании педагогического мастерства.  Каждое методическое объединение имело свой план работы  в соответствии с темой и целью методической работы школы.  На заседаниях школьных методических объединений обсуждались следующие вопросы:</w:t>
      </w:r>
    </w:p>
    <w:p w:rsidR="002A565A" w:rsidRPr="002A565A" w:rsidRDefault="002A565A" w:rsidP="002A565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знакомство с  планом работы на учебный год;</w:t>
      </w:r>
    </w:p>
    <w:p w:rsidR="002A565A" w:rsidRPr="002A565A" w:rsidRDefault="002A565A" w:rsidP="002A565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работа с  новыми  образовательными стандартами;</w:t>
      </w:r>
    </w:p>
    <w:p w:rsidR="002A565A" w:rsidRPr="002A565A" w:rsidRDefault="002A565A" w:rsidP="002A565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согласование  рабочих  программ и  корректировка  календарно-тематических планов;</w:t>
      </w:r>
    </w:p>
    <w:p w:rsidR="002A565A" w:rsidRPr="002A565A" w:rsidRDefault="002A565A" w:rsidP="002A565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преемственность в работе начальных классов и среднего звена,  вопросы  а</w:t>
      </w:r>
      <w:r>
        <w:rPr>
          <w:rFonts w:ascii="Times New Roman" w:hAnsi="Times New Roman"/>
          <w:sz w:val="24"/>
          <w:szCs w:val="24"/>
        </w:rPr>
        <w:t xml:space="preserve">даптационного  периода в  5 </w:t>
      </w:r>
      <w:r w:rsidRPr="002A565A">
        <w:rPr>
          <w:rFonts w:ascii="Times New Roman" w:hAnsi="Times New Roman"/>
          <w:sz w:val="24"/>
          <w:szCs w:val="24"/>
        </w:rPr>
        <w:t xml:space="preserve"> и 1-м классах;</w:t>
      </w:r>
    </w:p>
    <w:p w:rsidR="002A565A" w:rsidRPr="002A565A" w:rsidRDefault="002A565A" w:rsidP="002A565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методы работы по ликвидации пробелов в знаниях учащихся,  вышедших  на  итоговую  аттестацию (по  результатам  контрольно-диагностических  материалов) в  течение  года</w:t>
      </w:r>
      <w:proofErr w:type="gramStart"/>
      <w:r w:rsidRPr="002A565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A565A" w:rsidRPr="002A565A" w:rsidRDefault="002A565A" w:rsidP="002A565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методы и  формы  работы с учащимися, имеющими повышенную мотивацию к учебно-познавательной деятельности;</w:t>
      </w:r>
    </w:p>
    <w:p w:rsidR="002A565A" w:rsidRPr="002A565A" w:rsidRDefault="002A565A" w:rsidP="002A565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формы и методы  промежуточного и  итогового  контроля;</w:t>
      </w:r>
    </w:p>
    <w:p w:rsidR="002A565A" w:rsidRPr="002A565A" w:rsidRDefault="002A565A" w:rsidP="002A565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новые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65A">
        <w:rPr>
          <w:rFonts w:ascii="Times New Roman" w:hAnsi="Times New Roman"/>
          <w:sz w:val="24"/>
          <w:szCs w:val="24"/>
        </w:rPr>
        <w:t>(выбранные  педагогами  для  работы в  текущем  году) технологии и проблемы их  освоения на практике.</w:t>
      </w:r>
    </w:p>
    <w:p w:rsidR="002A565A" w:rsidRPr="002A565A" w:rsidRDefault="002A565A" w:rsidP="002A565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5A">
        <w:rPr>
          <w:rFonts w:ascii="Times New Roman" w:hAnsi="Times New Roman"/>
          <w:sz w:val="24"/>
          <w:szCs w:val="24"/>
        </w:rPr>
        <w:t>итоговая аттестация учащихся. Проведение экзамена  в форме ОГЭ.</w:t>
      </w:r>
    </w:p>
    <w:p w:rsidR="002A565A" w:rsidRPr="002A565A" w:rsidRDefault="002A565A" w:rsidP="002A565A">
      <w:pPr>
        <w:pStyle w:val="a4"/>
        <w:spacing w:before="0" w:after="0"/>
        <w:jc w:val="both"/>
        <w:rPr>
          <w:sz w:val="24"/>
          <w:szCs w:val="24"/>
        </w:rPr>
      </w:pPr>
      <w:r w:rsidRPr="002A565A">
        <w:rPr>
          <w:sz w:val="24"/>
          <w:szCs w:val="24"/>
        </w:rPr>
        <w:t xml:space="preserve">        На заседаниях методических объединений рассматривали  вопросы, связанные с  изучением  и применением инновационных методов  и  форм работы, большое внимание уделяли вопросам сохранения здоровья учащихся, изучали демо-версии (тексты  и задания диагностических  контрольных и тестовых  работ), материалы  с  сайта  ФИПИ и другие учебно-методические материалы. В рамках работы методических объединений проводились, внекл</w:t>
      </w:r>
      <w:r>
        <w:rPr>
          <w:sz w:val="24"/>
          <w:szCs w:val="24"/>
        </w:rPr>
        <w:t>ассные мероприятия по предметам</w:t>
      </w:r>
      <w:r w:rsidRPr="002A565A">
        <w:rPr>
          <w:sz w:val="24"/>
          <w:szCs w:val="24"/>
        </w:rPr>
        <w:t xml:space="preserve">.  </w:t>
      </w:r>
    </w:p>
    <w:p w:rsidR="002478B1" w:rsidRPr="00E84A0E" w:rsidRDefault="002478B1" w:rsidP="002A565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.</w:t>
      </w:r>
    </w:p>
    <w:p w:rsidR="002A565A" w:rsidRDefault="002478B1" w:rsidP="002A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МО в этом году были проведены предметные недели, школьные туры олимпиад по предметам, семинары по обмену опытом. Все методические объединения имели четкие планы работы. Председатели МО вели четкую работу по планированию и организации повышения квалификации. В этом году курсы</w:t>
      </w:r>
      <w:r w:rsidR="00465FAF">
        <w:rPr>
          <w:rFonts w:ascii="Times New Roman" w:hAnsi="Times New Roman"/>
          <w:sz w:val="24"/>
          <w:szCs w:val="24"/>
        </w:rPr>
        <w:t xml:space="preserve"> повешения квалификации прошли 3</w:t>
      </w:r>
      <w:r w:rsidRPr="00E84A0E">
        <w:rPr>
          <w:rFonts w:ascii="Times New Roman" w:hAnsi="Times New Roman"/>
          <w:sz w:val="24"/>
          <w:szCs w:val="24"/>
        </w:rPr>
        <w:t xml:space="preserve"> человека</w:t>
      </w:r>
    </w:p>
    <w:p w:rsidR="00465FAF" w:rsidRDefault="00465FAF" w:rsidP="00B77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45A" w:rsidRDefault="00AB745A" w:rsidP="002A5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8B1" w:rsidRPr="007411C4" w:rsidRDefault="002478B1" w:rsidP="002A5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1C4">
        <w:rPr>
          <w:rFonts w:ascii="Times New Roman" w:hAnsi="Times New Roman"/>
          <w:b/>
          <w:sz w:val="24"/>
          <w:szCs w:val="24"/>
        </w:rPr>
        <w:lastRenderedPageBreak/>
        <w:t>Пед</w:t>
      </w:r>
      <w:r w:rsidR="002A565A" w:rsidRPr="007411C4">
        <w:rPr>
          <w:rFonts w:ascii="Times New Roman" w:hAnsi="Times New Roman"/>
          <w:b/>
          <w:sz w:val="24"/>
          <w:szCs w:val="24"/>
        </w:rPr>
        <w:t xml:space="preserve">агоги приняли участие в конкурсах  различного </w:t>
      </w:r>
      <w:r w:rsidRPr="007411C4">
        <w:rPr>
          <w:rFonts w:ascii="Times New Roman" w:hAnsi="Times New Roman"/>
          <w:b/>
          <w:sz w:val="24"/>
          <w:szCs w:val="24"/>
        </w:rPr>
        <w:t xml:space="preserve"> уровня:</w:t>
      </w:r>
    </w:p>
    <w:tbl>
      <w:tblPr>
        <w:tblStyle w:val="ae"/>
        <w:tblW w:w="0" w:type="auto"/>
        <w:tblLook w:val="04A0"/>
      </w:tblPr>
      <w:tblGrid>
        <w:gridCol w:w="560"/>
        <w:gridCol w:w="2414"/>
        <w:gridCol w:w="6915"/>
        <w:gridCol w:w="1985"/>
        <w:gridCol w:w="2835"/>
      </w:tblGrid>
      <w:tr w:rsidR="00465FAF" w:rsidRPr="009E5A5F" w:rsidTr="00465FAF">
        <w:tc>
          <w:tcPr>
            <w:tcW w:w="560" w:type="dxa"/>
            <w:vAlign w:val="center"/>
          </w:tcPr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4" w:type="dxa"/>
            <w:vAlign w:val="center"/>
          </w:tcPr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915" w:type="dxa"/>
            <w:vAlign w:val="center"/>
          </w:tcPr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конкурса, мероприятия</w:t>
            </w:r>
          </w:p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>(с указанием формы очный/интернет)</w:t>
            </w:r>
          </w:p>
        </w:tc>
        <w:tc>
          <w:tcPr>
            <w:tcW w:w="1985" w:type="dxa"/>
            <w:vAlign w:val="center"/>
          </w:tcPr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vAlign w:val="center"/>
          </w:tcPr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A5F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педагога</w:t>
            </w:r>
          </w:p>
          <w:p w:rsidR="00465FAF" w:rsidRPr="009E5A5F" w:rsidRDefault="00465FAF" w:rsidP="007A5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176" w:rsidRPr="009E5A5F" w:rsidTr="00465FAF">
        <w:tc>
          <w:tcPr>
            <w:tcW w:w="560" w:type="dxa"/>
            <w:vMerge w:val="restart"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A5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A5F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5" w:type="dxa"/>
          </w:tcPr>
          <w:p w:rsidR="00807176" w:rsidRPr="00337523" w:rsidRDefault="00807176" w:rsidP="007A567E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375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Портал Единый </w:t>
            </w:r>
            <w:proofErr w:type="spellStart"/>
            <w:r w:rsidRPr="003375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урок</w:t>
            </w:r>
            <w:proofErr w:type="gramStart"/>
            <w:r w:rsidRPr="003375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375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</w:p>
          <w:p w:rsidR="00807176" w:rsidRPr="00337523" w:rsidRDefault="00807176" w:rsidP="007A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37523">
              <w:rPr>
                <w:rFonts w:ascii="Times New Roman" w:hAnsi="Times New Roman"/>
              </w:rPr>
              <w:t>Всероссийское тестирование педагогов</w:t>
            </w:r>
            <w:r>
              <w:rPr>
                <w:rFonts w:ascii="Times New Roman" w:hAnsi="Times New Roman"/>
              </w:rPr>
              <w:t>»</w:t>
            </w:r>
          </w:p>
          <w:p w:rsidR="00807176" w:rsidRPr="009E5A5F" w:rsidRDefault="00807176" w:rsidP="007A5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5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835" w:type="dxa"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педагогов</w:t>
            </w:r>
            <w:r w:rsidRPr="009E5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7176" w:rsidRPr="009E5A5F" w:rsidTr="00465FAF">
        <w:tc>
          <w:tcPr>
            <w:tcW w:w="560" w:type="dxa"/>
            <w:vMerge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5" w:type="dxa"/>
          </w:tcPr>
          <w:p w:rsidR="00807176" w:rsidRPr="00807176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«Мой край родной, моя сторонка, степей задумчивая тишь...» конкурс методических разработок</w:t>
            </w:r>
          </w:p>
        </w:tc>
        <w:tc>
          <w:tcPr>
            <w:tcW w:w="1985" w:type="dxa"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место, участие </w:t>
            </w:r>
          </w:p>
        </w:tc>
        <w:tc>
          <w:tcPr>
            <w:tcW w:w="2835" w:type="dxa"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5F">
              <w:rPr>
                <w:rFonts w:ascii="Times New Roman" w:hAnsi="Times New Roman"/>
                <w:sz w:val="24"/>
                <w:szCs w:val="24"/>
              </w:rPr>
              <w:t>Большакова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Петрова И.Б.</w:t>
            </w:r>
          </w:p>
        </w:tc>
      </w:tr>
      <w:tr w:rsidR="00807176" w:rsidRPr="009E5A5F" w:rsidTr="00465FAF">
        <w:tc>
          <w:tcPr>
            <w:tcW w:w="560" w:type="dxa"/>
            <w:vMerge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5" w:type="dxa"/>
          </w:tcPr>
          <w:p w:rsidR="00807176" w:rsidRPr="00807176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Академия педагогических проектов РФ «Лучшая методическая разработка»</w:t>
            </w:r>
          </w:p>
        </w:tc>
        <w:tc>
          <w:tcPr>
            <w:tcW w:w="1985" w:type="dxa"/>
          </w:tcPr>
          <w:p w:rsidR="00807176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835" w:type="dxa"/>
          </w:tcPr>
          <w:p w:rsidR="00807176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И.Б.</w:t>
            </w:r>
          </w:p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</w:t>
            </w:r>
          </w:p>
        </w:tc>
      </w:tr>
      <w:tr w:rsidR="00807176" w:rsidRPr="009E5A5F" w:rsidTr="00465FAF">
        <w:tc>
          <w:tcPr>
            <w:tcW w:w="560" w:type="dxa"/>
            <w:vMerge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5" w:type="dxa"/>
          </w:tcPr>
          <w:p w:rsidR="00807176" w:rsidRPr="00807176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Международная педагогическая творческая олимпиада Конкурс для педагогов</w:t>
            </w:r>
          </w:p>
        </w:tc>
        <w:tc>
          <w:tcPr>
            <w:tcW w:w="1985" w:type="dxa"/>
          </w:tcPr>
          <w:p w:rsidR="00807176" w:rsidRDefault="00807176" w:rsidP="00FF2602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835" w:type="dxa"/>
          </w:tcPr>
          <w:p w:rsidR="00807176" w:rsidRPr="009E5A5F" w:rsidRDefault="00807176" w:rsidP="00FF2602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И.Б.</w:t>
            </w:r>
          </w:p>
        </w:tc>
      </w:tr>
      <w:tr w:rsidR="00807176" w:rsidRPr="009E5A5F" w:rsidTr="00807176"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5" w:type="dxa"/>
          </w:tcPr>
          <w:p w:rsidR="00807176" w:rsidRPr="00807176" w:rsidRDefault="00807176" w:rsidP="00807176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Конкурс для педагогов «Просвещение»</w:t>
            </w:r>
          </w:p>
        </w:tc>
        <w:tc>
          <w:tcPr>
            <w:tcW w:w="1985" w:type="dxa"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835" w:type="dxa"/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И.Б</w:t>
            </w:r>
          </w:p>
        </w:tc>
      </w:tr>
      <w:tr w:rsidR="00807176" w:rsidRPr="009E5A5F" w:rsidTr="00807176">
        <w:tc>
          <w:tcPr>
            <w:tcW w:w="560" w:type="dxa"/>
            <w:tcBorders>
              <w:top w:val="single" w:sz="4" w:space="0" w:color="auto"/>
            </w:tcBorders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807176" w:rsidRPr="009E5A5F" w:rsidRDefault="00807176" w:rsidP="007A56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AA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6915" w:type="dxa"/>
          </w:tcPr>
          <w:p w:rsidR="00807176" w:rsidRPr="009E5A5F" w:rsidRDefault="00807176" w:rsidP="007A567E">
            <w:pPr>
              <w:tabs>
                <w:tab w:val="left" w:pos="90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- года 2019</w:t>
            </w:r>
            <w:r w:rsidRPr="009E5A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7176" w:rsidRPr="00807176" w:rsidRDefault="00807176" w:rsidP="00807176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Победитель Лауреат</w:t>
            </w:r>
          </w:p>
        </w:tc>
        <w:tc>
          <w:tcPr>
            <w:tcW w:w="2835" w:type="dxa"/>
          </w:tcPr>
          <w:p w:rsidR="00807176" w:rsidRPr="00807176" w:rsidRDefault="00807176" w:rsidP="00807176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Петрова И.Б.</w:t>
            </w:r>
          </w:p>
          <w:p w:rsidR="00807176" w:rsidRPr="00807176" w:rsidRDefault="00807176" w:rsidP="00807176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Яковлева А.В.</w:t>
            </w:r>
          </w:p>
          <w:p w:rsidR="00807176" w:rsidRPr="00807176" w:rsidRDefault="00807176" w:rsidP="00807176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65A" w:rsidRDefault="002A565A" w:rsidP="002A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8B1" w:rsidRPr="00E84A0E" w:rsidRDefault="002478B1" w:rsidP="00E84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8B1" w:rsidRPr="00B77372" w:rsidRDefault="002478B1" w:rsidP="00B77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372">
        <w:rPr>
          <w:rFonts w:ascii="Times New Roman" w:hAnsi="Times New Roman"/>
          <w:b/>
          <w:i/>
          <w:sz w:val="24"/>
          <w:szCs w:val="24"/>
        </w:rPr>
        <w:t>В течени</w:t>
      </w:r>
      <w:proofErr w:type="gramStart"/>
      <w:r w:rsidRPr="00B77372">
        <w:rPr>
          <w:rFonts w:ascii="Times New Roman" w:hAnsi="Times New Roman"/>
          <w:b/>
          <w:i/>
          <w:sz w:val="24"/>
          <w:szCs w:val="24"/>
        </w:rPr>
        <w:t>и</w:t>
      </w:r>
      <w:proofErr w:type="gramEnd"/>
      <w:r w:rsidRPr="00B77372">
        <w:rPr>
          <w:rFonts w:ascii="Times New Roman" w:hAnsi="Times New Roman"/>
          <w:b/>
          <w:i/>
          <w:sz w:val="24"/>
          <w:szCs w:val="24"/>
        </w:rPr>
        <w:t xml:space="preserve"> года проведены педсоветы:</w:t>
      </w:r>
    </w:p>
    <w:p w:rsidR="00B77372" w:rsidRPr="00B77372" w:rsidRDefault="00B77372" w:rsidP="00B77372">
      <w:pPr>
        <w:spacing w:after="0"/>
        <w:jc w:val="center"/>
        <w:rPr>
          <w:rFonts w:ascii="Times New Roman" w:hAnsi="Times New Roman"/>
          <w:b/>
        </w:rPr>
      </w:pPr>
      <w:r w:rsidRPr="00B77372">
        <w:rPr>
          <w:rFonts w:ascii="Times New Roman" w:hAnsi="Times New Roman"/>
          <w:b/>
        </w:rPr>
        <w:t>Август</w:t>
      </w:r>
    </w:p>
    <w:p w:rsidR="00B77372" w:rsidRPr="00B77372" w:rsidRDefault="00807176" w:rsidP="00B7737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Итоги работы школы за 2017-2018учебный год и задачи на 2018-2019</w:t>
      </w:r>
      <w:r w:rsidR="00B77372" w:rsidRPr="00B77372">
        <w:rPr>
          <w:rFonts w:ascii="Times New Roman" w:hAnsi="Times New Roman"/>
        </w:rPr>
        <w:t xml:space="preserve"> учебный год.</w:t>
      </w:r>
    </w:p>
    <w:p w:rsidR="00B77372" w:rsidRPr="00B77372" w:rsidRDefault="00B77372" w:rsidP="00B77372">
      <w:pPr>
        <w:spacing w:after="0"/>
        <w:jc w:val="center"/>
        <w:rPr>
          <w:rFonts w:ascii="Times New Roman" w:hAnsi="Times New Roman"/>
          <w:b/>
        </w:rPr>
      </w:pPr>
      <w:r w:rsidRPr="00B77372">
        <w:rPr>
          <w:rFonts w:ascii="Times New Roman" w:hAnsi="Times New Roman"/>
          <w:b/>
        </w:rPr>
        <w:t>Ноябрь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  <w:b/>
          <w:i/>
        </w:rPr>
        <w:t xml:space="preserve">«Внеурочная деятельность как </w:t>
      </w:r>
      <w:proofErr w:type="spellStart"/>
      <w:r w:rsidRPr="00B77372">
        <w:rPr>
          <w:rFonts w:ascii="Times New Roman" w:hAnsi="Times New Roman"/>
          <w:b/>
          <w:i/>
        </w:rPr>
        <w:t>системообразующая</w:t>
      </w:r>
      <w:proofErr w:type="spellEnd"/>
      <w:r w:rsidRPr="00B77372">
        <w:rPr>
          <w:rFonts w:ascii="Times New Roman" w:hAnsi="Times New Roman"/>
          <w:b/>
          <w:i/>
        </w:rPr>
        <w:t xml:space="preserve"> составляющая воспитательно-образовательного процесса в условиях реализации ФГОС»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 xml:space="preserve"> - обучение путем воспитания, воспитание путем обучения: связь урочной и внеурочной деятельности;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формирование ценностных жизненных ориентиров в рамках внеурочной деятельности;</w:t>
      </w:r>
      <w:r w:rsidRPr="00B77372">
        <w:rPr>
          <w:rFonts w:ascii="Times New Roman" w:hAnsi="Times New Roman"/>
        </w:rPr>
        <w:br/>
        <w:t>- совместная творческая работа педагога и учащихся (на примере работы кружков);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поисково-исследовательская и проектная деятельности учащихся.</w:t>
      </w:r>
    </w:p>
    <w:p w:rsidR="00B77372" w:rsidRPr="00B77372" w:rsidRDefault="00B77372" w:rsidP="00B77372">
      <w:pPr>
        <w:spacing w:after="0"/>
        <w:jc w:val="center"/>
        <w:rPr>
          <w:rFonts w:ascii="Times New Roman" w:hAnsi="Times New Roman"/>
          <w:b/>
        </w:rPr>
      </w:pPr>
      <w:r w:rsidRPr="00B77372">
        <w:rPr>
          <w:rFonts w:ascii="Times New Roman" w:hAnsi="Times New Roman"/>
          <w:b/>
        </w:rPr>
        <w:t>Март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  <w:b/>
          <w:i/>
        </w:rPr>
        <w:t>«ФГОС ООО: актуальные проблемы и перспективы внедрения</w:t>
      </w:r>
      <w:r w:rsidRPr="00B77372">
        <w:rPr>
          <w:rFonts w:ascii="Times New Roman" w:hAnsi="Times New Roman"/>
        </w:rPr>
        <w:t>»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переход на ФГОС ООО: проблемы и пути решения;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методическое обеспечение и методическая поддержка педагогов;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-современный урок в свете стандартов второго поколения;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организация педагогической помощи учащимся с заниженной мотивацией к учению;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система оценки достижения планируемых результатов в соответствии с ФГОС</w:t>
      </w:r>
    </w:p>
    <w:p w:rsidR="00B77372" w:rsidRPr="00B77372" w:rsidRDefault="00B77372" w:rsidP="00B77372">
      <w:pPr>
        <w:spacing w:after="0"/>
        <w:jc w:val="center"/>
        <w:rPr>
          <w:rFonts w:ascii="Times New Roman" w:hAnsi="Times New Roman"/>
          <w:b/>
        </w:rPr>
      </w:pPr>
      <w:r w:rsidRPr="00B77372">
        <w:rPr>
          <w:rFonts w:ascii="Times New Roman" w:hAnsi="Times New Roman"/>
          <w:b/>
        </w:rPr>
        <w:lastRenderedPageBreak/>
        <w:t>Апрель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О провед</w:t>
      </w:r>
      <w:r w:rsidR="00807176">
        <w:rPr>
          <w:rFonts w:ascii="Times New Roman" w:hAnsi="Times New Roman"/>
        </w:rPr>
        <w:t>ении итоговой аттестации за 2018-2019</w:t>
      </w:r>
      <w:r w:rsidRPr="00B77372">
        <w:rPr>
          <w:rFonts w:ascii="Times New Roman" w:hAnsi="Times New Roman"/>
        </w:rPr>
        <w:t xml:space="preserve"> учебный год</w:t>
      </w:r>
      <w:r>
        <w:rPr>
          <w:rFonts w:ascii="Times New Roman" w:hAnsi="Times New Roman"/>
        </w:rPr>
        <w:t>.</w:t>
      </w:r>
    </w:p>
    <w:p w:rsidR="00B77372" w:rsidRPr="00B77372" w:rsidRDefault="00B77372" w:rsidP="00B77372">
      <w:pPr>
        <w:spacing w:after="0"/>
        <w:jc w:val="center"/>
        <w:rPr>
          <w:rFonts w:ascii="Times New Roman" w:hAnsi="Times New Roman"/>
          <w:b/>
        </w:rPr>
      </w:pPr>
      <w:r w:rsidRPr="00B77372">
        <w:rPr>
          <w:rFonts w:ascii="Times New Roman" w:hAnsi="Times New Roman"/>
          <w:b/>
        </w:rPr>
        <w:t>Май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 xml:space="preserve">О допуске </w:t>
      </w:r>
      <w:proofErr w:type="gramStart"/>
      <w:r w:rsidRPr="00B77372">
        <w:rPr>
          <w:rFonts w:ascii="Times New Roman" w:hAnsi="Times New Roman"/>
        </w:rPr>
        <w:t>обучающихся</w:t>
      </w:r>
      <w:proofErr w:type="gramEnd"/>
      <w:r w:rsidRPr="00B77372">
        <w:rPr>
          <w:rFonts w:ascii="Times New Roman" w:hAnsi="Times New Roman"/>
        </w:rPr>
        <w:t xml:space="preserve"> 9 класса к экзаменам. Перевод обучающихся         1-8 классов</w:t>
      </w:r>
      <w:r>
        <w:rPr>
          <w:rFonts w:ascii="Times New Roman" w:hAnsi="Times New Roman"/>
        </w:rPr>
        <w:t>.</w:t>
      </w:r>
      <w:r w:rsidRPr="00B77372">
        <w:rPr>
          <w:rFonts w:ascii="Times New Roman" w:hAnsi="Times New Roman"/>
        </w:rPr>
        <w:t xml:space="preserve"> 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-общешкольный анализ работы образовательного учреждения;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комплектование педагогических кадров;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перевод учащихся;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планирование работы обр</w:t>
      </w:r>
      <w:r w:rsidR="007A567E">
        <w:rPr>
          <w:rFonts w:ascii="Times New Roman" w:hAnsi="Times New Roman"/>
        </w:rPr>
        <w:t>азовательного учреждения на 2018-2019</w:t>
      </w:r>
      <w:r w:rsidRPr="00B77372">
        <w:rPr>
          <w:rFonts w:ascii="Times New Roman" w:hAnsi="Times New Roman"/>
        </w:rPr>
        <w:t xml:space="preserve">  учебный год;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- обсужден</w:t>
      </w:r>
      <w:r w:rsidR="007A567E">
        <w:rPr>
          <w:rFonts w:ascii="Times New Roman" w:hAnsi="Times New Roman"/>
        </w:rPr>
        <w:t>ие  учебного плана школы на 2018-2019</w:t>
      </w:r>
      <w:r w:rsidRPr="00B77372">
        <w:rPr>
          <w:rFonts w:ascii="Times New Roman" w:hAnsi="Times New Roman"/>
        </w:rPr>
        <w:t xml:space="preserve"> учебный год.</w:t>
      </w:r>
    </w:p>
    <w:p w:rsidR="00B77372" w:rsidRPr="00B77372" w:rsidRDefault="00B77372" w:rsidP="00B77372">
      <w:pPr>
        <w:spacing w:after="0"/>
        <w:jc w:val="center"/>
        <w:rPr>
          <w:rFonts w:ascii="Times New Roman" w:hAnsi="Times New Roman"/>
          <w:b/>
        </w:rPr>
      </w:pPr>
      <w:r w:rsidRPr="00B77372">
        <w:rPr>
          <w:rFonts w:ascii="Times New Roman" w:hAnsi="Times New Roman"/>
          <w:b/>
        </w:rPr>
        <w:t>Июнь</w:t>
      </w:r>
    </w:p>
    <w:p w:rsidR="00B77372" w:rsidRPr="00B77372" w:rsidRDefault="00B77372" w:rsidP="00B77372">
      <w:pPr>
        <w:spacing w:after="0"/>
        <w:jc w:val="both"/>
        <w:rPr>
          <w:rFonts w:ascii="Times New Roman" w:hAnsi="Times New Roman"/>
        </w:rPr>
      </w:pPr>
      <w:r w:rsidRPr="00B77372">
        <w:rPr>
          <w:rFonts w:ascii="Times New Roman" w:hAnsi="Times New Roman"/>
        </w:rPr>
        <w:t>О результатах государственной (итоговой) аттестации и окончание школы выпускниками 9 класса.</w:t>
      </w:r>
    </w:p>
    <w:p w:rsidR="002478B1" w:rsidRPr="00E84A0E" w:rsidRDefault="002478B1" w:rsidP="00E84A0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Проведены предметные недели.</w:t>
      </w:r>
    </w:p>
    <w:p w:rsidR="002478B1" w:rsidRPr="00E84A0E" w:rsidRDefault="002478B1" w:rsidP="00AE563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Цель: развитие интересов и раскрытие творческого потенциала учащихся.</w:t>
      </w:r>
    </w:p>
    <w:tbl>
      <w:tblPr>
        <w:tblW w:w="0" w:type="auto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520"/>
        <w:gridCol w:w="4783"/>
      </w:tblGrid>
      <w:tr w:rsidR="002478B1" w:rsidRPr="00E84A0E" w:rsidTr="00AE5639">
        <w:tc>
          <w:tcPr>
            <w:tcW w:w="270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A0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2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A0E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783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A0E">
              <w:rPr>
                <w:rFonts w:ascii="Times New Roman" w:hAnsi="Times New Roman"/>
                <w:b/>
                <w:sz w:val="24"/>
                <w:szCs w:val="24"/>
              </w:rPr>
              <w:t>Название недели</w:t>
            </w:r>
          </w:p>
        </w:tc>
      </w:tr>
      <w:tr w:rsidR="002478B1" w:rsidRPr="00E84A0E" w:rsidTr="00AE5639">
        <w:trPr>
          <w:trHeight w:val="204"/>
        </w:trPr>
        <w:tc>
          <w:tcPr>
            <w:tcW w:w="270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</w:tcPr>
          <w:p w:rsidR="00807176" w:rsidRDefault="002478B1" w:rsidP="008071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7176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="00807176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2478B1" w:rsidRPr="00E84A0E" w:rsidRDefault="002478B1" w:rsidP="008071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A0E"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Pr="00E84A0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783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Неделя русского языка  и литературы</w:t>
            </w:r>
          </w:p>
        </w:tc>
      </w:tr>
      <w:tr w:rsidR="002478B1" w:rsidRPr="00E84A0E" w:rsidTr="00AE5639">
        <w:tc>
          <w:tcPr>
            <w:tcW w:w="270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A0E">
              <w:rPr>
                <w:rFonts w:ascii="Times New Roman" w:hAnsi="Times New Roman"/>
                <w:sz w:val="24"/>
                <w:szCs w:val="24"/>
              </w:rPr>
              <w:t>Мазаев</w:t>
            </w:r>
            <w:proofErr w:type="spellEnd"/>
            <w:r w:rsidRPr="00E84A0E">
              <w:rPr>
                <w:rFonts w:ascii="Times New Roman" w:hAnsi="Times New Roman"/>
                <w:sz w:val="24"/>
                <w:szCs w:val="24"/>
              </w:rPr>
              <w:t xml:space="preserve"> А.Н..</w:t>
            </w:r>
          </w:p>
        </w:tc>
        <w:tc>
          <w:tcPr>
            <w:tcW w:w="4783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Неделя математики, информатики и физики</w:t>
            </w:r>
          </w:p>
        </w:tc>
      </w:tr>
      <w:tr w:rsidR="002478B1" w:rsidRPr="00E84A0E" w:rsidTr="00AE5639">
        <w:tc>
          <w:tcPr>
            <w:tcW w:w="270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Большакова Л.А.,</w:t>
            </w:r>
          </w:p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Хачатурян Е.Б.</w:t>
            </w:r>
          </w:p>
        </w:tc>
        <w:tc>
          <w:tcPr>
            <w:tcW w:w="4783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</w:tr>
      <w:tr w:rsidR="002478B1" w:rsidRPr="00E84A0E" w:rsidTr="00AE5639">
        <w:tc>
          <w:tcPr>
            <w:tcW w:w="270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Большакова Л. А.</w:t>
            </w:r>
          </w:p>
        </w:tc>
        <w:tc>
          <w:tcPr>
            <w:tcW w:w="4783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Неделя  естествознания</w:t>
            </w:r>
          </w:p>
        </w:tc>
      </w:tr>
      <w:tr w:rsidR="002478B1" w:rsidRPr="00E84A0E" w:rsidTr="00AE5639">
        <w:tc>
          <w:tcPr>
            <w:tcW w:w="270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0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>Петрова И. Б.</w:t>
            </w:r>
          </w:p>
        </w:tc>
        <w:tc>
          <w:tcPr>
            <w:tcW w:w="4783" w:type="dxa"/>
          </w:tcPr>
          <w:p w:rsidR="002478B1" w:rsidRPr="00E84A0E" w:rsidRDefault="002478B1" w:rsidP="00E84A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0E">
              <w:rPr>
                <w:rFonts w:ascii="Times New Roman" w:hAnsi="Times New Roman"/>
                <w:sz w:val="24"/>
                <w:szCs w:val="24"/>
              </w:rPr>
              <w:t xml:space="preserve">Неделя истории и обществознания </w:t>
            </w:r>
          </w:p>
        </w:tc>
      </w:tr>
    </w:tbl>
    <w:p w:rsidR="002478B1" w:rsidRPr="00E84A0E" w:rsidRDefault="002478B1" w:rsidP="00E84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8B1" w:rsidRPr="00E84A0E" w:rsidRDefault="002478B1" w:rsidP="00E84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Выводы:</w:t>
      </w:r>
    </w:p>
    <w:p w:rsidR="002478B1" w:rsidRPr="00E84A0E" w:rsidRDefault="002478B1" w:rsidP="00E84A0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Методическую работу можно оценить как удовлетворительную.</w:t>
      </w:r>
    </w:p>
    <w:p w:rsidR="002478B1" w:rsidRPr="00E84A0E" w:rsidRDefault="002478B1" w:rsidP="00E84A0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МО ведут работу по подготовке учащихся по подготовке к олимпиадам, творческим конкурсам, марафонам на муниципальном и региональном уровне.</w:t>
      </w:r>
    </w:p>
    <w:p w:rsidR="002478B1" w:rsidRPr="00E84A0E" w:rsidRDefault="002478B1" w:rsidP="00E84A0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В основном работа по изучению педагогического опыта ведется на уровне педсоветов, посещение семинаров и других мероприятий </w:t>
      </w:r>
      <w:proofErr w:type="spellStart"/>
      <w:r w:rsidRPr="00E84A0E">
        <w:rPr>
          <w:rFonts w:ascii="Times New Roman" w:hAnsi="Times New Roman"/>
          <w:sz w:val="24"/>
          <w:szCs w:val="24"/>
        </w:rPr>
        <w:t>райна</w:t>
      </w:r>
      <w:proofErr w:type="spellEnd"/>
      <w:r w:rsidRPr="00E84A0E">
        <w:rPr>
          <w:rFonts w:ascii="Times New Roman" w:hAnsi="Times New Roman"/>
          <w:sz w:val="24"/>
          <w:szCs w:val="24"/>
        </w:rPr>
        <w:t>.</w:t>
      </w:r>
    </w:p>
    <w:p w:rsidR="002478B1" w:rsidRPr="00E84A0E" w:rsidRDefault="002478B1" w:rsidP="00E84A0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Наблюдается положительная динамика в росте квалификации кадров.</w:t>
      </w:r>
    </w:p>
    <w:p w:rsidR="002478B1" w:rsidRPr="00E84A0E" w:rsidRDefault="002478B1" w:rsidP="00E84A0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Педагогические работники школы аттестуются по перспективному плану.</w:t>
      </w:r>
    </w:p>
    <w:p w:rsidR="002478B1" w:rsidRPr="00E84A0E" w:rsidRDefault="002478B1" w:rsidP="00E84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Рекомендации:</w:t>
      </w:r>
    </w:p>
    <w:p w:rsidR="002478B1" w:rsidRPr="00E84A0E" w:rsidRDefault="002478B1" w:rsidP="00E84A0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Активизировать работу учителей в общешкольных и внешкольных мероприятиях.</w:t>
      </w:r>
    </w:p>
    <w:p w:rsidR="002478B1" w:rsidRPr="00E84A0E" w:rsidRDefault="002478B1" w:rsidP="00E84A0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Особое внимание уделить работе с мотивированными учащимися по подготовке к олимпиадам и другим творческим конкурсам.</w:t>
      </w:r>
    </w:p>
    <w:p w:rsidR="002478B1" w:rsidRPr="00E84A0E" w:rsidRDefault="002478B1" w:rsidP="00E84A0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Продолжить работу по проведению семинаров МО для учителей школы.</w:t>
      </w:r>
    </w:p>
    <w:p w:rsidR="002478B1" w:rsidRPr="00E84A0E" w:rsidRDefault="002478B1" w:rsidP="00E84A0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Продолжить аттестацию и повышение квалификации учителей и администрации согласно перспективному плану аттестации.</w:t>
      </w:r>
    </w:p>
    <w:p w:rsidR="002478B1" w:rsidRPr="00E84A0E" w:rsidRDefault="002478B1" w:rsidP="00E84A0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Провести собеседование с учителями в целях подачи заявлений на повышение категории.</w:t>
      </w:r>
    </w:p>
    <w:p w:rsidR="002478B1" w:rsidRPr="00E84A0E" w:rsidRDefault="002478B1" w:rsidP="002D77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bCs/>
          <w:sz w:val="24"/>
          <w:szCs w:val="24"/>
        </w:rPr>
        <w:lastRenderedPageBreak/>
        <w:t xml:space="preserve">Обеспечение преемственности программы формирования универсальных учебных действий при переходе </w:t>
      </w:r>
      <w:proofErr w:type="gramStart"/>
      <w:r w:rsidRPr="00E84A0E"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 w:rsidRPr="00E84A0E">
        <w:rPr>
          <w:rFonts w:ascii="Times New Roman" w:hAnsi="Times New Roman"/>
          <w:b/>
          <w:bCs/>
          <w:sz w:val="24"/>
          <w:szCs w:val="24"/>
        </w:rPr>
        <w:t xml:space="preserve"> дошкольного к начальному и основному общему образованию</w:t>
      </w:r>
    </w:p>
    <w:p w:rsidR="002478B1" w:rsidRPr="00E84A0E" w:rsidRDefault="002478B1" w:rsidP="002D77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4A0E">
        <w:rPr>
          <w:rFonts w:ascii="Times New Roman" w:hAnsi="Times New Roman"/>
          <w:bCs/>
          <w:color w:val="000000"/>
          <w:sz w:val="24"/>
          <w:szCs w:val="24"/>
        </w:rPr>
        <w:t xml:space="preserve">Преемственность между дошкольным и младшим школьным возрастом рассматривается на современном этапе как одно из условий непрерывного образования ребёнка и определяется степенью его готовности самостоятельно добывать и применять знания. Ведущей целью подготовки к школе должно быть формирование у дошкольника качеств, необходимых для овладения учебной деятельностью, — любознательности, инициативности, самостоятельности, произвольности, творческого самовыражения и др. </w:t>
      </w:r>
    </w:p>
    <w:p w:rsidR="002478B1" w:rsidRPr="00E84A0E" w:rsidRDefault="002478B1" w:rsidP="002D77D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w w:val="101"/>
          <w:sz w:val="24"/>
          <w:szCs w:val="24"/>
        </w:rPr>
      </w:pPr>
      <w:r w:rsidRPr="00E84A0E">
        <w:rPr>
          <w:rFonts w:ascii="Times New Roman" w:hAnsi="Times New Roman"/>
          <w:w w:val="101"/>
          <w:sz w:val="24"/>
          <w:szCs w:val="24"/>
        </w:rPr>
        <w:t xml:space="preserve">В первый класс Выдропужской ОШ  поступают дети, которые воспитываются группе дошкольного образования реализующей образовательную программу  «Детство». </w:t>
      </w:r>
    </w:p>
    <w:p w:rsidR="002478B1" w:rsidRPr="00E84A0E" w:rsidRDefault="002478B1" w:rsidP="002D77D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w w:val="101"/>
          <w:sz w:val="24"/>
          <w:szCs w:val="24"/>
        </w:rPr>
      </w:pPr>
      <w:r w:rsidRPr="00E84A0E">
        <w:rPr>
          <w:rFonts w:ascii="Times New Roman" w:hAnsi="Times New Roman"/>
          <w:w w:val="101"/>
          <w:sz w:val="24"/>
          <w:szCs w:val="24"/>
        </w:rPr>
        <w:t>Организация преемственности при переходе от дошкольного образования к начальному образованию, от начального образования к основному образованию в Выдропужской ОШ осуществляется  следующим образом:</w:t>
      </w:r>
    </w:p>
    <w:p w:rsidR="002478B1" w:rsidRPr="00E84A0E" w:rsidRDefault="002478B1" w:rsidP="002D77D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1. Учителем выпускного класса проводится совместное собрание с родителями будущих первоклассников  по подготовке детей к обучению в школе, экскурсии в учебное заведение.</w:t>
      </w:r>
    </w:p>
    <w:p w:rsidR="002478B1" w:rsidRPr="00E84A0E" w:rsidRDefault="002478B1" w:rsidP="002D77D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2. Проводится собеседование учителя будущего первого класса с дошкольниками с целью выявления уровня готовности детей к обучению в школе,  во втором полугодии проводится «Школа будущего первоклассника». </w:t>
      </w:r>
    </w:p>
    <w:p w:rsidR="002478B1" w:rsidRPr="00E84A0E" w:rsidRDefault="002478B1" w:rsidP="002D77D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3.  В течение 2-х первых месяцев организуется адаптационный период обучения, в который проводится работа</w:t>
      </w:r>
      <w:r w:rsidRPr="00E84A0E">
        <w:rPr>
          <w:rFonts w:ascii="Times New Roman" w:hAnsi="Times New Roman"/>
          <w:color w:val="984806"/>
          <w:sz w:val="24"/>
          <w:szCs w:val="24"/>
        </w:rPr>
        <w:t xml:space="preserve"> </w:t>
      </w:r>
      <w:r w:rsidRPr="00E84A0E">
        <w:rPr>
          <w:rFonts w:ascii="Times New Roman" w:hAnsi="Times New Roman"/>
          <w:sz w:val="24"/>
          <w:szCs w:val="24"/>
        </w:rPr>
        <w:t>по коррекции и развитию  универсальных учебных умений первоклассников и пятиклассников.</w:t>
      </w:r>
    </w:p>
    <w:p w:rsidR="002478B1" w:rsidRPr="00E84A0E" w:rsidRDefault="002478B1" w:rsidP="002D77D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w w:val="101"/>
          <w:sz w:val="24"/>
          <w:szCs w:val="24"/>
        </w:rPr>
      </w:pPr>
      <w:r w:rsidRPr="00E84A0E">
        <w:rPr>
          <w:rFonts w:ascii="Times New Roman" w:hAnsi="Times New Roman"/>
          <w:w w:val="101"/>
          <w:sz w:val="24"/>
          <w:szCs w:val="24"/>
        </w:rPr>
        <w:t>5. В дальнейшем п</w:t>
      </w:r>
      <w:r w:rsidRPr="00E84A0E">
        <w:rPr>
          <w:rFonts w:ascii="Times New Roman" w:hAnsi="Times New Roman"/>
          <w:sz w:val="24"/>
          <w:szCs w:val="24"/>
        </w:rPr>
        <w:t xml:space="preserve">роводится ежегодно </w:t>
      </w:r>
      <w:r w:rsidRPr="00E84A0E">
        <w:rPr>
          <w:rFonts w:ascii="Times New Roman" w:hAnsi="Times New Roman"/>
          <w:w w:val="101"/>
          <w:sz w:val="24"/>
          <w:szCs w:val="24"/>
        </w:rPr>
        <w:t>стартовая</w:t>
      </w:r>
      <w:r w:rsidRPr="00E84A0E">
        <w:rPr>
          <w:rFonts w:ascii="Times New Roman" w:hAnsi="Times New Roman"/>
          <w:sz w:val="24"/>
          <w:szCs w:val="24"/>
        </w:rPr>
        <w:t xml:space="preserve"> диагностика в 1 классе, имеющая целью</w:t>
      </w:r>
      <w:r w:rsidRPr="00E84A0E">
        <w:rPr>
          <w:rFonts w:ascii="Times New Roman" w:hAnsi="Times New Roman"/>
          <w:w w:val="101"/>
          <w:sz w:val="24"/>
          <w:szCs w:val="24"/>
        </w:rPr>
        <w:t xml:space="preserve"> определить  основные проблемы, характерные для большинства </w:t>
      </w:r>
      <w:proofErr w:type="gramStart"/>
      <w:r w:rsidRPr="00E84A0E">
        <w:rPr>
          <w:rFonts w:ascii="Times New Roman" w:hAnsi="Times New Roman"/>
          <w:w w:val="101"/>
          <w:sz w:val="24"/>
          <w:szCs w:val="24"/>
        </w:rPr>
        <w:t>обучающихся</w:t>
      </w:r>
      <w:proofErr w:type="gramEnd"/>
      <w:r w:rsidRPr="00E84A0E">
        <w:rPr>
          <w:rFonts w:ascii="Times New Roman" w:hAnsi="Times New Roman"/>
          <w:w w:val="101"/>
          <w:sz w:val="24"/>
          <w:szCs w:val="24"/>
        </w:rPr>
        <w:t>, и в соответствии с ними выстраивается система работы по преемственности (контрольные и проверочные работы, тесты).</w:t>
      </w:r>
    </w:p>
    <w:p w:rsidR="002478B1" w:rsidRPr="00E84A0E" w:rsidRDefault="002478B1" w:rsidP="002D77D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w w:val="101"/>
          <w:sz w:val="24"/>
          <w:szCs w:val="24"/>
        </w:rPr>
      </w:pPr>
      <w:r w:rsidRPr="00E84A0E">
        <w:rPr>
          <w:rFonts w:ascii="Times New Roman" w:hAnsi="Times New Roman"/>
          <w:w w:val="101"/>
          <w:sz w:val="24"/>
          <w:szCs w:val="24"/>
        </w:rPr>
        <w:t>6. Учителя – предметники посещают уроки в 4 классе с целью обеспечения преемственности</w:t>
      </w:r>
      <w:r w:rsidRPr="00E84A0E">
        <w:rPr>
          <w:rFonts w:ascii="Times New Roman" w:hAnsi="Times New Roman"/>
          <w:sz w:val="24"/>
          <w:szCs w:val="24"/>
        </w:rPr>
        <w:t xml:space="preserve"> и </w:t>
      </w:r>
      <w:r w:rsidRPr="00E84A0E">
        <w:rPr>
          <w:rFonts w:ascii="Times New Roman" w:hAnsi="Times New Roman"/>
          <w:w w:val="101"/>
          <w:sz w:val="24"/>
          <w:szCs w:val="24"/>
        </w:rPr>
        <w:t xml:space="preserve">выявления проблем подготовки учащихся к обучению на втором уровне обучения.. </w:t>
      </w:r>
    </w:p>
    <w:p w:rsidR="002478B1" w:rsidRPr="00E84A0E" w:rsidRDefault="002478B1" w:rsidP="002D77D1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w w:val="101"/>
          <w:sz w:val="24"/>
          <w:szCs w:val="24"/>
        </w:rPr>
      </w:pPr>
      <w:r w:rsidRPr="00E84A0E">
        <w:rPr>
          <w:rFonts w:ascii="Times New Roman" w:hAnsi="Times New Roman"/>
          <w:w w:val="101"/>
          <w:sz w:val="24"/>
          <w:szCs w:val="24"/>
        </w:rPr>
        <w:t>7. На совместных заседаниях творческих</w:t>
      </w:r>
      <w:r w:rsidRPr="00E84A0E">
        <w:rPr>
          <w:rFonts w:ascii="Times New Roman" w:hAnsi="Times New Roman"/>
          <w:color w:val="984806"/>
          <w:w w:val="101"/>
          <w:sz w:val="24"/>
          <w:szCs w:val="24"/>
        </w:rPr>
        <w:t xml:space="preserve">  </w:t>
      </w:r>
      <w:r w:rsidRPr="00E84A0E">
        <w:rPr>
          <w:rFonts w:ascii="Times New Roman" w:hAnsi="Times New Roman"/>
          <w:w w:val="101"/>
          <w:sz w:val="24"/>
          <w:szCs w:val="24"/>
        </w:rPr>
        <w:t>групп, педагогических советах  рассматриваются вопросы по</w:t>
      </w:r>
      <w:r w:rsidRPr="00E84A0E">
        <w:rPr>
          <w:rFonts w:ascii="Times New Roman" w:hAnsi="Times New Roman"/>
          <w:w w:val="101"/>
          <w:sz w:val="24"/>
          <w:szCs w:val="24"/>
        </w:rPr>
        <w:tab/>
        <w:t xml:space="preserve"> освоению и творческому использованию технологий</w:t>
      </w:r>
      <w:r w:rsidRPr="00E84A0E">
        <w:rPr>
          <w:rFonts w:ascii="Times New Roman" w:hAnsi="Times New Roman"/>
          <w:b/>
          <w:i/>
          <w:w w:val="101"/>
          <w:sz w:val="24"/>
          <w:szCs w:val="24"/>
        </w:rPr>
        <w:t xml:space="preserve">. </w:t>
      </w:r>
    </w:p>
    <w:p w:rsidR="002478B1" w:rsidRPr="00E84A0E" w:rsidRDefault="002478B1" w:rsidP="002D77D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84A0E">
        <w:rPr>
          <w:rFonts w:ascii="Times New Roman" w:hAnsi="Times New Roman"/>
          <w:color w:val="000000"/>
          <w:sz w:val="24"/>
          <w:szCs w:val="24"/>
        </w:rPr>
        <w:t xml:space="preserve">      Основанием преемственности разных ступеней УМК является  ориентация педагогов на формирование умения учиться, понимание значения развития универсальных учебных действий для дальнейшего обучения учащихся.</w:t>
      </w:r>
    </w:p>
    <w:p w:rsidR="002D77D1" w:rsidRDefault="002D77D1" w:rsidP="002D77D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78B1" w:rsidRPr="00E84A0E" w:rsidRDefault="002478B1" w:rsidP="0095358E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4A0E">
        <w:rPr>
          <w:rFonts w:ascii="Times New Roman" w:hAnsi="Times New Roman"/>
          <w:b/>
          <w:color w:val="000000"/>
          <w:sz w:val="24"/>
          <w:szCs w:val="24"/>
        </w:rPr>
        <w:t>Анализ организации ВШК.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Внутришкольный контроль- главный источник информации для диагностики состояния образовательного процесса, основных результатов деятельности образовательного учреждения.</w:t>
      </w:r>
    </w:p>
    <w:p w:rsidR="002478B1" w:rsidRPr="00E84A0E" w:rsidRDefault="002478B1" w:rsidP="002D77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Цель:</w:t>
      </w:r>
      <w:r w:rsidRPr="00E84A0E">
        <w:rPr>
          <w:rFonts w:ascii="Times New Roman" w:hAnsi="Times New Roman"/>
          <w:sz w:val="24"/>
          <w:szCs w:val="24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2478B1" w:rsidRPr="00E84A0E" w:rsidRDefault="002478B1" w:rsidP="002D77D1">
      <w:pPr>
        <w:pStyle w:val="a3"/>
        <w:numPr>
          <w:ilvl w:val="0"/>
          <w:numId w:val="11"/>
        </w:numPr>
      </w:pPr>
      <w:r w:rsidRPr="00E84A0E">
        <w:rPr>
          <w:b/>
        </w:rPr>
        <w:t>Задачи:</w:t>
      </w:r>
      <w:r w:rsidRPr="00E84A0E">
        <w:t xml:space="preserve">   1. Осуществление </w:t>
      </w:r>
      <w:proofErr w:type="gramStart"/>
      <w:r w:rsidRPr="00E84A0E">
        <w:t>контроля за</w:t>
      </w:r>
      <w:proofErr w:type="gramEnd"/>
      <w:r w:rsidRPr="00E84A0E">
        <w:t xml:space="preserve"> исполнением законодательства в области образования</w:t>
      </w:r>
    </w:p>
    <w:p w:rsidR="002478B1" w:rsidRPr="00E84A0E" w:rsidRDefault="002478B1" w:rsidP="002D77D1">
      <w:pPr>
        <w:pStyle w:val="a3"/>
        <w:numPr>
          <w:ilvl w:val="0"/>
          <w:numId w:val="11"/>
        </w:numPr>
        <w:tabs>
          <w:tab w:val="left" w:pos="1040"/>
        </w:tabs>
      </w:pPr>
      <w:r w:rsidRPr="00E84A0E">
        <w:t>Анализ и экспертная оценка эффективности результатов деятельности педагогических работников</w:t>
      </w:r>
    </w:p>
    <w:p w:rsidR="002478B1" w:rsidRPr="00E84A0E" w:rsidRDefault="002478B1" w:rsidP="002D77D1">
      <w:pPr>
        <w:pStyle w:val="a3"/>
        <w:numPr>
          <w:ilvl w:val="0"/>
          <w:numId w:val="11"/>
        </w:numPr>
        <w:tabs>
          <w:tab w:val="left" w:pos="1040"/>
        </w:tabs>
      </w:pPr>
      <w:r w:rsidRPr="00E84A0E">
        <w:t>Изучение результатов педагогической деятельности, выявление положительных и отрицательных 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</w:t>
      </w:r>
    </w:p>
    <w:p w:rsidR="002478B1" w:rsidRPr="00E84A0E" w:rsidRDefault="002478B1" w:rsidP="002D77D1">
      <w:pPr>
        <w:pStyle w:val="a3"/>
        <w:numPr>
          <w:ilvl w:val="0"/>
          <w:numId w:val="11"/>
        </w:numPr>
        <w:tabs>
          <w:tab w:val="left" w:pos="1080"/>
          <w:tab w:val="center" w:pos="7568"/>
        </w:tabs>
      </w:pPr>
      <w:r w:rsidRPr="00E84A0E">
        <w:lastRenderedPageBreak/>
        <w:t>Оказание методической помощи педагогическим работникам в процессе контроля</w:t>
      </w:r>
    </w:p>
    <w:p w:rsidR="002478B1" w:rsidRPr="00E84A0E" w:rsidRDefault="002478B1" w:rsidP="002D77D1">
      <w:pPr>
        <w:tabs>
          <w:tab w:val="left" w:pos="1080"/>
          <w:tab w:val="center" w:pos="75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A0E">
        <w:rPr>
          <w:rFonts w:ascii="Times New Roman" w:hAnsi="Times New Roman"/>
          <w:b/>
          <w:sz w:val="24"/>
          <w:szCs w:val="24"/>
        </w:rPr>
        <w:t>Основные функции внутришкольного контроля:</w:t>
      </w:r>
    </w:p>
    <w:p w:rsidR="002478B1" w:rsidRPr="00E84A0E" w:rsidRDefault="002478B1" w:rsidP="002D77D1">
      <w:pPr>
        <w:pStyle w:val="a3"/>
        <w:numPr>
          <w:ilvl w:val="2"/>
          <w:numId w:val="12"/>
        </w:numPr>
        <w:tabs>
          <w:tab w:val="left" w:pos="1440"/>
        </w:tabs>
        <w:ind w:left="851"/>
      </w:pPr>
      <w:r w:rsidRPr="00E84A0E">
        <w:rPr>
          <w:b/>
        </w:rPr>
        <w:t>Диагностическая</w:t>
      </w:r>
      <w:r w:rsidRPr="00E84A0E">
        <w:t xml:space="preserve"> – оценка степени усвоения учебных программ, уровня обученности школьников, уровня профессиональной компетентности педагогов</w:t>
      </w:r>
    </w:p>
    <w:p w:rsidR="002478B1" w:rsidRPr="00E84A0E" w:rsidRDefault="002478B1" w:rsidP="002D77D1">
      <w:pPr>
        <w:pStyle w:val="a3"/>
        <w:numPr>
          <w:ilvl w:val="2"/>
          <w:numId w:val="12"/>
        </w:numPr>
        <w:tabs>
          <w:tab w:val="left" w:pos="1440"/>
        </w:tabs>
        <w:ind w:left="851"/>
        <w:jc w:val="both"/>
      </w:pPr>
      <w:r w:rsidRPr="00E84A0E">
        <w:rPr>
          <w:b/>
        </w:rPr>
        <w:t>Организующая</w:t>
      </w:r>
      <w:r w:rsidRPr="00E84A0E">
        <w:t xml:space="preserve"> – совершенствование организации образовательного процесса за счёт подбора оптимальных  форм, методов и средств обучения</w:t>
      </w:r>
    </w:p>
    <w:p w:rsidR="002478B1" w:rsidRPr="00E84A0E" w:rsidRDefault="002478B1" w:rsidP="002D77D1">
      <w:pPr>
        <w:pStyle w:val="a3"/>
        <w:numPr>
          <w:ilvl w:val="2"/>
          <w:numId w:val="12"/>
        </w:numPr>
        <w:tabs>
          <w:tab w:val="left" w:pos="1440"/>
        </w:tabs>
        <w:ind w:left="851"/>
      </w:pPr>
      <w:r w:rsidRPr="00E84A0E">
        <w:rPr>
          <w:b/>
        </w:rPr>
        <w:t>Воспитывающая</w:t>
      </w:r>
      <w:r w:rsidRPr="00E84A0E">
        <w:t xml:space="preserve"> – выработка структуры ценностных ориентаций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4A0E">
        <w:rPr>
          <w:rFonts w:ascii="Times New Roman" w:hAnsi="Times New Roman"/>
          <w:sz w:val="24"/>
          <w:szCs w:val="24"/>
        </w:rPr>
        <w:t>При</w:t>
      </w:r>
      <w:proofErr w:type="gramEnd"/>
      <w:r w:rsidRPr="00E84A0E">
        <w:rPr>
          <w:rFonts w:ascii="Times New Roman" w:hAnsi="Times New Roman"/>
          <w:sz w:val="24"/>
          <w:szCs w:val="24"/>
        </w:rPr>
        <w:t xml:space="preserve"> оценки работы учителя в ходе внутришкольного контроля учитываются: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выполнение государственных программ в полном объёме (прохождение материала, проведение практических, контрольных и лабораторных работ, экскурсий и др.);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 уровень знаний, умений, навыков и развития учащихся;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   степень самостоятельности учащихся;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-  владение учащимися </w:t>
      </w:r>
      <w:proofErr w:type="spellStart"/>
      <w:r w:rsidRPr="00E84A0E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E84A0E">
        <w:rPr>
          <w:rFonts w:ascii="Times New Roman" w:hAnsi="Times New Roman"/>
          <w:sz w:val="24"/>
          <w:szCs w:val="24"/>
        </w:rPr>
        <w:t xml:space="preserve"> навыками, умениями;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 дифференцированный подход к учащимся в процессе обучения;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 совместная деятельность учителя и ученика;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  наличие положительного эмоционального микроклимата;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умение подбирать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- способность к анализу педагогических ситуаций, рефлексии, самостоятельному </w:t>
      </w:r>
      <w:proofErr w:type="gramStart"/>
      <w:r w:rsidRPr="00E84A0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84A0E">
        <w:rPr>
          <w:rFonts w:ascii="Times New Roman" w:hAnsi="Times New Roman"/>
          <w:sz w:val="24"/>
          <w:szCs w:val="24"/>
        </w:rPr>
        <w:t xml:space="preserve"> результатами педагогической деятельности;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 умение корректировать свою деятельность;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 умение обобщать свой опыт;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-  умение составлять и реализовывать план своего развития.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Методами контроля над деятельностью учителя являются: анкетирование, мониторинг, наблюдение, изучение документации, изучение самоанализа уроков, беседа о деятельности учащихся, обсуждение результатов учебной деятельности учащихся. Используемые методы контроля над результатами учебной деятельности: наблюдение, устный  или письменный опрос, письменная проверка знаний (контрольная работа или контрольный срез, беседа, анкетирование, тестирование, проверка документации). 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Внутришкольный контроль осуществлялся в виде плановых проверок, мониторинга, проведения административных работ, осуществлялся в соответствии с утверждённым планом- графиком, который обеспечивал периодичность и исключал нерациональное дублирование в организации проверок. План предоставлялся педагогическому коллективу в начале учебного года. Внутришкольный контроль в виде мониторинга предусматривал сбор, системный учёт,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(состояние здоровья обучающихся, организация питания, выполнение режима, исполнительская дисциплина, учебно- методическое обеспечение, диагностика педагогического мастерства). ВШК в виде административной работы осуществлялся с целью проверки успешности обучения в рамках текущего контроля успеваемости и с целью промежуточной аттестации обучающихся. Результаты ВШК оформлялись в виде аналитической справки, справки о результатах внутришкольного контроля, доклада о состоянии дел по проверяемому вопросу. Информация о результатах доводилась до  учителей. Педагогические работники после ознакомления с результатами внутришкольного контроля ставили подпись под итоговым материалом, </w:t>
      </w:r>
      <w:r w:rsidRPr="00E84A0E">
        <w:rPr>
          <w:rFonts w:ascii="Times New Roman" w:hAnsi="Times New Roman"/>
          <w:sz w:val="24"/>
          <w:szCs w:val="24"/>
        </w:rPr>
        <w:lastRenderedPageBreak/>
        <w:t>удостоверяющую то, что они поставлены в известность о результатах контроля. По итогам ВШК  в зависимости от его формы целей и задач, а также с учётом реального положения дел проводились заседания педсовета, совещания при администрации.</w:t>
      </w:r>
    </w:p>
    <w:p w:rsidR="002478B1" w:rsidRPr="00E84A0E" w:rsidRDefault="002478B1" w:rsidP="002D77D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Работа по совершенствованию мониторинга проводилась по следующим направлениям:</w:t>
      </w:r>
    </w:p>
    <w:p w:rsidR="002478B1" w:rsidRPr="00E84A0E" w:rsidRDefault="002478B1" w:rsidP="002D77D1">
      <w:pPr>
        <w:numPr>
          <w:ilvl w:val="0"/>
          <w:numId w:val="10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Анализ рабочих программ, их соответствие требованиям. Собеседование по составлению календарно- тематического планирования.</w:t>
      </w:r>
    </w:p>
    <w:p w:rsidR="002478B1" w:rsidRPr="00E84A0E" w:rsidRDefault="002478B1" w:rsidP="002D77D1">
      <w:pPr>
        <w:numPr>
          <w:ilvl w:val="0"/>
          <w:numId w:val="10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Диагностика контрольных работ в 5, 9 классах. В результате выявляется, как в основном учащиеся осваивают программы начальной, основной школы. Анализ контрольных работ помогает спланировать индивидуальные занятия с учащимися.</w:t>
      </w:r>
    </w:p>
    <w:p w:rsidR="002478B1" w:rsidRPr="00E84A0E" w:rsidRDefault="002478B1" w:rsidP="002D77D1">
      <w:pPr>
        <w:numPr>
          <w:ilvl w:val="0"/>
          <w:numId w:val="10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Особый блок в ВШК занимает </w:t>
      </w:r>
      <w:proofErr w:type="gramStart"/>
      <w:r w:rsidRPr="00E84A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84A0E">
        <w:rPr>
          <w:rFonts w:ascii="Times New Roman" w:hAnsi="Times New Roman"/>
          <w:sz w:val="24"/>
          <w:szCs w:val="24"/>
        </w:rPr>
        <w:t xml:space="preserve"> результатами обучения детей, испытывающих трудности в учёбе.  Он включает </w:t>
      </w:r>
      <w:proofErr w:type="gramStart"/>
      <w:r w:rsidRPr="00E84A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84A0E">
        <w:rPr>
          <w:rFonts w:ascii="Times New Roman" w:hAnsi="Times New Roman"/>
          <w:sz w:val="24"/>
          <w:szCs w:val="24"/>
        </w:rPr>
        <w:t xml:space="preserve"> наличием у учителей </w:t>
      </w:r>
      <w:proofErr w:type="spellStart"/>
      <w:r w:rsidRPr="00E84A0E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E84A0E">
        <w:rPr>
          <w:rFonts w:ascii="Times New Roman" w:hAnsi="Times New Roman"/>
          <w:sz w:val="24"/>
          <w:szCs w:val="24"/>
        </w:rPr>
        <w:t xml:space="preserve"> заданий; посещение уроков у учителей, дающих неуспевающих; проверку рабочих тетрадей, дневников, классных журналов; собеседование с учителями, учащимися; проверка дозировки домашнего задания.</w:t>
      </w:r>
    </w:p>
    <w:p w:rsidR="002478B1" w:rsidRPr="00E84A0E" w:rsidRDefault="002478B1" w:rsidP="002D77D1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Анализируя состояние ВШК, следует отметить, что  контроль осуществлялся по следующим </w:t>
      </w:r>
      <w:r w:rsidRPr="00E84A0E">
        <w:rPr>
          <w:rFonts w:ascii="Times New Roman" w:hAnsi="Times New Roman"/>
          <w:i/>
          <w:sz w:val="24"/>
          <w:szCs w:val="24"/>
        </w:rPr>
        <w:t>направлениям:</w:t>
      </w:r>
    </w:p>
    <w:p w:rsidR="002478B1" w:rsidRPr="00E84A0E" w:rsidRDefault="002478B1" w:rsidP="002D77D1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 1. Выполнение  всеобуча. 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 2. Состояние преподавания школьных предметов,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 3.  Реализация ФГОС НОО</w:t>
      </w:r>
      <w:r w:rsidR="002A56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565A">
        <w:rPr>
          <w:rFonts w:ascii="Times New Roman" w:hAnsi="Times New Roman"/>
          <w:sz w:val="24"/>
          <w:szCs w:val="24"/>
        </w:rPr>
        <w:t>и ООО</w:t>
      </w:r>
      <w:proofErr w:type="gramEnd"/>
      <w:r w:rsidR="002A565A">
        <w:rPr>
          <w:rFonts w:ascii="Times New Roman" w:hAnsi="Times New Roman"/>
          <w:sz w:val="24"/>
          <w:szCs w:val="24"/>
        </w:rPr>
        <w:t xml:space="preserve"> в 5 классе 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 4.  Внеклассная работа.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 5.  Школьная документация, качество ведения.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 6.  Выполнение государственных программ и предусмотренного минимума к/</w:t>
      </w:r>
      <w:proofErr w:type="spellStart"/>
      <w:proofErr w:type="gramStart"/>
      <w:r w:rsidRPr="00E84A0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E84A0E">
        <w:rPr>
          <w:rFonts w:ascii="Times New Roman" w:hAnsi="Times New Roman"/>
          <w:sz w:val="24"/>
          <w:szCs w:val="24"/>
        </w:rPr>
        <w:t xml:space="preserve">, 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      практических и лабораторных работ.</w:t>
      </w:r>
    </w:p>
    <w:p w:rsidR="002478B1" w:rsidRPr="00E84A0E" w:rsidRDefault="002478B1" w:rsidP="002D77D1">
      <w:pPr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7.  Подготовка и проведение  экзаменов.</w:t>
      </w:r>
    </w:p>
    <w:p w:rsidR="002478B1" w:rsidRPr="00E84A0E" w:rsidRDefault="002478B1" w:rsidP="002D77D1">
      <w:pPr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8.  Работа с </w:t>
      </w:r>
      <w:proofErr w:type="spellStart"/>
      <w:r w:rsidRPr="00E84A0E">
        <w:rPr>
          <w:rFonts w:ascii="Times New Roman" w:hAnsi="Times New Roman"/>
          <w:sz w:val="24"/>
          <w:szCs w:val="24"/>
        </w:rPr>
        <w:t>педкадрами</w:t>
      </w:r>
      <w:proofErr w:type="spellEnd"/>
      <w:r w:rsidRPr="00E84A0E">
        <w:rPr>
          <w:rFonts w:ascii="Times New Roman" w:hAnsi="Times New Roman"/>
          <w:sz w:val="24"/>
          <w:szCs w:val="24"/>
        </w:rPr>
        <w:t>.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План </w:t>
      </w:r>
      <w:r w:rsidR="00B77372">
        <w:rPr>
          <w:rFonts w:ascii="Times New Roman" w:hAnsi="Times New Roman"/>
          <w:sz w:val="24"/>
          <w:szCs w:val="24"/>
        </w:rPr>
        <w:t>внутришкольного контро</w:t>
      </w:r>
      <w:r w:rsidR="00807176">
        <w:rPr>
          <w:rFonts w:ascii="Times New Roman" w:hAnsi="Times New Roman"/>
          <w:sz w:val="24"/>
          <w:szCs w:val="24"/>
        </w:rPr>
        <w:t>ля за 2018- 2019</w:t>
      </w:r>
      <w:r w:rsidRPr="00E84A0E">
        <w:rPr>
          <w:rFonts w:ascii="Times New Roman" w:hAnsi="Times New Roman"/>
          <w:sz w:val="24"/>
          <w:szCs w:val="24"/>
        </w:rPr>
        <w:t xml:space="preserve"> учебный год в основном выполнен, отдельные вопросы не были проанализированы по объективным причинам. Проведена определённая работа с каждым педагогом по анализу рабочих программ по предметам, элективным курсам, курсам по выбору, по кружкам, составлены справки. 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Многие вопросы находились на контроле, например,  работа социального педагога. Проверялась документация, анализировалась работа с учащимися. Определены выводы и рекомендации классным руководителям: 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В школе по традиции налажена работа по преемственности в обучении начального звена и 5 класса.  Составлен и в основном выполнен план работы. 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E84A0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84A0E">
        <w:rPr>
          <w:rFonts w:ascii="Times New Roman" w:hAnsi="Times New Roman"/>
          <w:sz w:val="24"/>
          <w:szCs w:val="24"/>
        </w:rPr>
        <w:t xml:space="preserve"> выполнением всеобуча собирались данные по посещаемости учащимися занятий</w:t>
      </w:r>
      <w:r w:rsidR="00807176">
        <w:rPr>
          <w:rFonts w:ascii="Times New Roman" w:hAnsi="Times New Roman"/>
          <w:sz w:val="24"/>
          <w:szCs w:val="24"/>
        </w:rPr>
        <w:t xml:space="preserve">. </w:t>
      </w:r>
      <w:r w:rsidRPr="00E84A0E">
        <w:rPr>
          <w:rFonts w:ascii="Times New Roman" w:hAnsi="Times New Roman"/>
          <w:sz w:val="24"/>
          <w:szCs w:val="24"/>
        </w:rPr>
        <w:t xml:space="preserve">По итогам контроля оформлялись справки, проводились совещания при администрации. Следует отметить, что классные руководители проводят нужную работу по </w:t>
      </w:r>
      <w:proofErr w:type="gramStart"/>
      <w:r w:rsidRPr="00E84A0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84A0E">
        <w:rPr>
          <w:rFonts w:ascii="Times New Roman" w:hAnsi="Times New Roman"/>
          <w:sz w:val="24"/>
          <w:szCs w:val="24"/>
        </w:rPr>
        <w:t xml:space="preserve"> посещаемостью занятий учащимися, налажена  определённая работа с родителями. 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По контролю за состоянием преподавания учебных предметов проводился классно</w:t>
      </w:r>
      <w:r w:rsidR="006107C2">
        <w:rPr>
          <w:rFonts w:ascii="Times New Roman" w:hAnsi="Times New Roman"/>
          <w:sz w:val="24"/>
          <w:szCs w:val="24"/>
        </w:rPr>
        <w:t xml:space="preserve"> </w:t>
      </w:r>
      <w:r w:rsidRPr="00E84A0E">
        <w:rPr>
          <w:rFonts w:ascii="Times New Roman" w:hAnsi="Times New Roman"/>
          <w:sz w:val="24"/>
          <w:szCs w:val="24"/>
        </w:rPr>
        <w:t>- обобщающий контроль в 5 класс</w:t>
      </w:r>
      <w:proofErr w:type="gramStart"/>
      <w:r w:rsidRPr="00E84A0E">
        <w:rPr>
          <w:rFonts w:ascii="Times New Roman" w:hAnsi="Times New Roman"/>
          <w:sz w:val="24"/>
          <w:szCs w:val="24"/>
        </w:rPr>
        <w:t>е-</w:t>
      </w:r>
      <w:proofErr w:type="gramEnd"/>
      <w:r w:rsidRPr="00E84A0E">
        <w:rPr>
          <w:rFonts w:ascii="Times New Roman" w:hAnsi="Times New Roman"/>
          <w:sz w:val="24"/>
          <w:szCs w:val="24"/>
        </w:rPr>
        <w:t xml:space="preserve"> по адаптации обучающихся к новой организации учебной деятельности., в 9 классе посещались уроки с целью: работа уч-ся на уроке, организация повторения, подготовка к ГИА. 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На контроле находилась в 1 триместре  адаптация первоклассников к школе. Администрация по мере необходимости посещала уроки, внеклассные мероприятия. Адаптация 1 класса  прошла успешно, т.к. учитель</w:t>
      </w:r>
      <w:r w:rsidR="00807176">
        <w:rPr>
          <w:rFonts w:ascii="Times New Roman" w:hAnsi="Times New Roman"/>
          <w:sz w:val="24"/>
          <w:szCs w:val="24"/>
        </w:rPr>
        <w:t xml:space="preserve"> Кукушкина  Л</w:t>
      </w:r>
      <w:r w:rsidR="002C1F67">
        <w:rPr>
          <w:rFonts w:ascii="Times New Roman" w:hAnsi="Times New Roman"/>
          <w:sz w:val="24"/>
          <w:szCs w:val="24"/>
        </w:rPr>
        <w:t>.И</w:t>
      </w:r>
      <w:r w:rsidRPr="00E84A0E">
        <w:rPr>
          <w:rFonts w:ascii="Times New Roman" w:hAnsi="Times New Roman"/>
          <w:sz w:val="24"/>
          <w:szCs w:val="24"/>
        </w:rPr>
        <w:t>.  умело строит занятия, прививает интерес к знаниям, к школе. Результат- 100% посещаемость занятий, учащиеся становятся организованнее, налаживается дисциплина, с</w:t>
      </w:r>
      <w:r w:rsidR="002C1F67">
        <w:rPr>
          <w:rFonts w:ascii="Times New Roman" w:hAnsi="Times New Roman"/>
          <w:sz w:val="24"/>
          <w:szCs w:val="24"/>
        </w:rPr>
        <w:t>правляются с заданиями учителя.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lastRenderedPageBreak/>
        <w:t xml:space="preserve">Большое внимание уделялось </w:t>
      </w:r>
      <w:proofErr w:type="gramStart"/>
      <w:r w:rsidRPr="00E84A0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84A0E">
        <w:rPr>
          <w:rFonts w:ascii="Times New Roman" w:hAnsi="Times New Roman"/>
          <w:sz w:val="24"/>
          <w:szCs w:val="24"/>
        </w:rPr>
        <w:t xml:space="preserve"> школьной документацией: ежемесячно подводились итоги на совещании при администрации.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 xml:space="preserve">        На совещании при администрации обсуждались линии учебников на новый учебный год, составлен перечень учебников по классам, предметам.</w:t>
      </w:r>
    </w:p>
    <w:p w:rsidR="006107C2" w:rsidRPr="006107C2" w:rsidRDefault="00807176" w:rsidP="006107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– 2019</w:t>
      </w:r>
      <w:r w:rsidR="006107C2" w:rsidRPr="006107C2">
        <w:rPr>
          <w:rFonts w:ascii="Times New Roman" w:hAnsi="Times New Roman"/>
          <w:sz w:val="24"/>
          <w:szCs w:val="24"/>
        </w:rPr>
        <w:t xml:space="preserve"> учебном году  проводился </w:t>
      </w:r>
      <w:proofErr w:type="spellStart"/>
      <w:r w:rsidR="006107C2" w:rsidRPr="006107C2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6107C2" w:rsidRPr="006107C2">
        <w:rPr>
          <w:rFonts w:ascii="Times New Roman" w:hAnsi="Times New Roman"/>
          <w:sz w:val="24"/>
          <w:szCs w:val="24"/>
        </w:rPr>
        <w:t xml:space="preserve">  мониторинг, одним из направлений которого является  наблюдение  за качеством обучения учащихся школы по основным  предметам (русский язык, математика) школьной программы. Результаты мониторинга анализировались, обсуждались на заседаниях ШМО, совещаниях. Предварительный контроль готовности к итоговой аттестации выпускников основной школы проводились в виде репетиц</w:t>
      </w:r>
      <w:r w:rsidR="00B77372">
        <w:rPr>
          <w:rFonts w:ascii="Times New Roman" w:hAnsi="Times New Roman"/>
          <w:sz w:val="24"/>
          <w:szCs w:val="24"/>
        </w:rPr>
        <w:t xml:space="preserve">ионных работ по русскому языку, </w:t>
      </w:r>
      <w:r w:rsidR="006107C2" w:rsidRPr="006107C2">
        <w:rPr>
          <w:rFonts w:ascii="Times New Roman" w:hAnsi="Times New Roman"/>
          <w:sz w:val="24"/>
          <w:szCs w:val="24"/>
        </w:rPr>
        <w:t xml:space="preserve"> математике</w:t>
      </w:r>
      <w:r w:rsidR="00B77372">
        <w:rPr>
          <w:rFonts w:ascii="Times New Roman" w:hAnsi="Times New Roman"/>
          <w:sz w:val="24"/>
          <w:szCs w:val="24"/>
        </w:rPr>
        <w:t>, обществознанию и географии</w:t>
      </w:r>
      <w:r w:rsidR="006107C2" w:rsidRPr="006107C2">
        <w:rPr>
          <w:rFonts w:ascii="Times New Roman" w:hAnsi="Times New Roman"/>
          <w:sz w:val="24"/>
          <w:szCs w:val="24"/>
        </w:rPr>
        <w:t xml:space="preserve"> в форме  ОГЭ в 9-х классах. </w:t>
      </w:r>
    </w:p>
    <w:p w:rsidR="006107C2" w:rsidRPr="006107C2" w:rsidRDefault="006107C2" w:rsidP="00610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7C2">
        <w:rPr>
          <w:rFonts w:ascii="Times New Roman" w:hAnsi="Times New Roman"/>
          <w:sz w:val="24"/>
          <w:szCs w:val="24"/>
        </w:rPr>
        <w:tab/>
        <w:t xml:space="preserve">Мониторинг степени подготовленности выпускников начальной школы к обучению на 2 ступени осуществлялся в форме тестирования и  </w:t>
      </w:r>
      <w:proofErr w:type="spellStart"/>
      <w:r w:rsidRPr="006107C2">
        <w:rPr>
          <w:rFonts w:ascii="Times New Roman" w:hAnsi="Times New Roman"/>
          <w:sz w:val="24"/>
          <w:szCs w:val="24"/>
        </w:rPr>
        <w:t>срезовых</w:t>
      </w:r>
      <w:proofErr w:type="spellEnd"/>
      <w:r w:rsidRPr="006107C2">
        <w:rPr>
          <w:rFonts w:ascii="Times New Roman" w:hAnsi="Times New Roman"/>
          <w:sz w:val="24"/>
          <w:szCs w:val="24"/>
        </w:rPr>
        <w:t xml:space="preserve"> контрольных  и  диагностических работ в  адаптационный 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7C2">
        <w:rPr>
          <w:rFonts w:ascii="Times New Roman" w:hAnsi="Times New Roman"/>
          <w:sz w:val="24"/>
          <w:szCs w:val="24"/>
        </w:rPr>
        <w:t>(сентябрь-октябр</w:t>
      </w:r>
      <w:r w:rsidR="00FF2602">
        <w:rPr>
          <w:rFonts w:ascii="Times New Roman" w:hAnsi="Times New Roman"/>
          <w:sz w:val="24"/>
          <w:szCs w:val="24"/>
        </w:rPr>
        <w:t>ь 2018</w:t>
      </w:r>
      <w:r w:rsidRPr="006107C2">
        <w:rPr>
          <w:rFonts w:ascii="Times New Roman" w:hAnsi="Times New Roman"/>
          <w:sz w:val="24"/>
          <w:szCs w:val="24"/>
        </w:rPr>
        <w:t xml:space="preserve">   учебного года).</w:t>
      </w:r>
    </w:p>
    <w:p w:rsidR="002478B1" w:rsidRPr="00E84A0E" w:rsidRDefault="002478B1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A0E">
        <w:rPr>
          <w:rFonts w:ascii="Times New Roman" w:hAnsi="Times New Roman"/>
          <w:sz w:val="24"/>
          <w:szCs w:val="24"/>
        </w:rPr>
        <w:t>В школе проводились  предметные декады, итоги проведения предметных декад обсуждались на совещании при администрации. Проведён анализ работы преподавателей по подготовке учащихся к олимпиадам, даны рекомендации.</w:t>
      </w:r>
    </w:p>
    <w:p w:rsidR="00D771F7" w:rsidRDefault="00D771F7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729" w:rsidRPr="00E84A0E" w:rsidRDefault="00D771F7" w:rsidP="002D7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1F7"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: </w:t>
      </w:r>
      <w:r w:rsidR="002478B1" w:rsidRPr="00E84A0E">
        <w:rPr>
          <w:rFonts w:ascii="Times New Roman" w:hAnsi="Times New Roman"/>
          <w:sz w:val="24"/>
          <w:szCs w:val="24"/>
        </w:rPr>
        <w:t>Необходимо наладить психологическую службу в помощь классным руководителям, учителям, учащимся.</w:t>
      </w:r>
      <w:r w:rsidR="006107C2">
        <w:rPr>
          <w:rFonts w:ascii="Times New Roman" w:hAnsi="Times New Roman"/>
          <w:sz w:val="24"/>
          <w:szCs w:val="24"/>
        </w:rPr>
        <w:t xml:space="preserve"> </w:t>
      </w:r>
      <w:r w:rsidR="002478B1" w:rsidRPr="00E84A0E">
        <w:rPr>
          <w:rFonts w:ascii="Times New Roman" w:hAnsi="Times New Roman"/>
          <w:sz w:val="24"/>
          <w:szCs w:val="24"/>
        </w:rPr>
        <w:t>Педагогический коллектив под руководством администрации школы выполняет почти все намеченные основные пункты плана, это находит отражение в протоколах заседаний педсовета, совещаний при администрации.</w:t>
      </w:r>
    </w:p>
    <w:p w:rsidR="00AE5639" w:rsidRDefault="00AE5639" w:rsidP="00D771F7">
      <w:pPr>
        <w:tabs>
          <w:tab w:val="left" w:pos="25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1F7" w:rsidRPr="00D771F7" w:rsidRDefault="0095358E" w:rsidP="004C4D94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чебно - воспитательной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71F7" w:rsidRPr="00D771F7">
        <w:rPr>
          <w:rFonts w:ascii="Times New Roman" w:hAnsi="Times New Roman"/>
          <w:b/>
          <w:bCs/>
          <w:sz w:val="24"/>
          <w:szCs w:val="24"/>
        </w:rPr>
        <w:t xml:space="preserve"> работ</w:t>
      </w:r>
      <w:r>
        <w:rPr>
          <w:rFonts w:ascii="Times New Roman" w:hAnsi="Times New Roman"/>
          <w:b/>
          <w:bCs/>
          <w:sz w:val="24"/>
          <w:szCs w:val="24"/>
        </w:rPr>
        <w:t>ы.</w:t>
      </w:r>
    </w:p>
    <w:p w:rsidR="00D771F7" w:rsidRDefault="00D771F7" w:rsidP="004C4D94">
      <w:pPr>
        <w:spacing w:line="240" w:lineRule="auto"/>
        <w:jc w:val="both"/>
        <w:rPr>
          <w:iCs/>
        </w:rPr>
      </w:pPr>
      <w:r w:rsidRPr="00D771F7">
        <w:rPr>
          <w:rFonts w:ascii="Times New Roman" w:hAnsi="Times New Roman"/>
          <w:sz w:val="24"/>
          <w:szCs w:val="24"/>
        </w:rPr>
        <w:t>На современном этапе работы школы, когда главной задачей педагогов является всестороннее содействие становлению и развитию индивидуальности каждого обучающегося, основным принципом обучения становится внимание к внутреннему миру детей, их интересам и потребностям, обогащение духовного потенциала воспитанников. Каждый учитель выбирает наилучшие варианты организации педагогического процесса, просчитывает их результаты, создает свою собственную педагогическую концепцию, основу которой составляет вера в ребенка, в  детскую одаренность.</w:t>
      </w:r>
      <w:r w:rsidRPr="00D771F7">
        <w:rPr>
          <w:iCs/>
        </w:rPr>
        <w:t xml:space="preserve"> </w:t>
      </w:r>
    </w:p>
    <w:p w:rsidR="00D771F7" w:rsidRPr="00D771F7" w:rsidRDefault="00D771F7" w:rsidP="004C4D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1F7">
        <w:rPr>
          <w:rFonts w:ascii="Times New Roman" w:hAnsi="Times New Roman"/>
          <w:color w:val="000000"/>
          <w:sz w:val="24"/>
          <w:szCs w:val="24"/>
          <w:u w:val="single"/>
        </w:rPr>
        <w:t>Ставились  следующие задачи:</w:t>
      </w:r>
    </w:p>
    <w:p w:rsidR="00D771F7" w:rsidRPr="00D771F7" w:rsidRDefault="00D771F7" w:rsidP="004C4D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1F7">
        <w:rPr>
          <w:rFonts w:ascii="Times New Roman" w:hAnsi="Times New Roman"/>
          <w:iCs/>
          <w:sz w:val="24"/>
          <w:szCs w:val="24"/>
        </w:rPr>
        <w:t>1. Работа  по обновлению содержания образования, переход на образовательные программы, обеспечивающие реализацию стандартов нового поколения.</w:t>
      </w:r>
    </w:p>
    <w:p w:rsidR="00D771F7" w:rsidRPr="00D771F7" w:rsidRDefault="00D771F7" w:rsidP="004C4D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1F7">
        <w:rPr>
          <w:rFonts w:ascii="Times New Roman" w:hAnsi="Times New Roman"/>
          <w:iCs/>
          <w:sz w:val="24"/>
          <w:szCs w:val="24"/>
        </w:rPr>
        <w:t xml:space="preserve">2.  Работа по преемственности между дошкольным образовательным учреждением, а также реализация принципа преемственности при переходе из начальной школы в </w:t>
      </w:r>
      <w:proofErr w:type="gramStart"/>
      <w:r w:rsidRPr="00D771F7">
        <w:rPr>
          <w:rFonts w:ascii="Times New Roman" w:hAnsi="Times New Roman"/>
          <w:iCs/>
          <w:sz w:val="24"/>
          <w:szCs w:val="24"/>
        </w:rPr>
        <w:t>основную</w:t>
      </w:r>
      <w:proofErr w:type="gramEnd"/>
      <w:r w:rsidRPr="00D771F7">
        <w:rPr>
          <w:rFonts w:ascii="Times New Roman" w:hAnsi="Times New Roman"/>
          <w:iCs/>
          <w:sz w:val="24"/>
          <w:szCs w:val="24"/>
        </w:rPr>
        <w:t>.</w:t>
      </w:r>
    </w:p>
    <w:p w:rsidR="00D771F7" w:rsidRPr="00D771F7" w:rsidRDefault="00D771F7" w:rsidP="004C4D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1F7">
        <w:rPr>
          <w:rFonts w:ascii="Times New Roman" w:hAnsi="Times New Roman"/>
          <w:iCs/>
          <w:sz w:val="24"/>
          <w:szCs w:val="24"/>
        </w:rPr>
        <w:t>3. Обучение учителей с целью формирования у них информационной компьютерной технологической компетентности по всем направлениям образовательного процесса.</w:t>
      </w:r>
    </w:p>
    <w:p w:rsidR="00D771F7" w:rsidRPr="00D771F7" w:rsidRDefault="00D771F7" w:rsidP="004C4D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1F7">
        <w:rPr>
          <w:rFonts w:ascii="Times New Roman" w:hAnsi="Times New Roman"/>
          <w:iCs/>
          <w:sz w:val="24"/>
          <w:szCs w:val="24"/>
        </w:rPr>
        <w:t>4. Создание системы по работе с мотивированными к учёбе детьми.</w:t>
      </w:r>
    </w:p>
    <w:p w:rsidR="004C4D94" w:rsidRDefault="004C4D94" w:rsidP="002C1F67">
      <w:pPr>
        <w:spacing w:after="0" w:line="240" w:lineRule="auto"/>
        <w:ind w:right="-9"/>
        <w:jc w:val="both"/>
        <w:rPr>
          <w:rFonts w:ascii="Times New Roman" w:hAnsi="Times New Roman"/>
          <w:b/>
          <w:sz w:val="24"/>
          <w:szCs w:val="24"/>
        </w:rPr>
      </w:pPr>
    </w:p>
    <w:p w:rsidR="00AB745A" w:rsidRDefault="00AB745A" w:rsidP="00807176">
      <w:pPr>
        <w:spacing w:after="0" w:line="240" w:lineRule="auto"/>
        <w:ind w:left="-567" w:right="-9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807176">
      <w:pPr>
        <w:spacing w:after="0" w:line="240" w:lineRule="auto"/>
        <w:ind w:left="-567" w:right="-9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807176">
      <w:pPr>
        <w:spacing w:after="0" w:line="240" w:lineRule="auto"/>
        <w:ind w:left="-567" w:right="-9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807176">
      <w:pPr>
        <w:spacing w:after="0" w:line="240" w:lineRule="auto"/>
        <w:ind w:left="-567" w:right="-9"/>
        <w:jc w:val="center"/>
        <w:rPr>
          <w:rFonts w:ascii="Times New Roman" w:hAnsi="Times New Roman"/>
          <w:b/>
          <w:sz w:val="24"/>
          <w:szCs w:val="24"/>
        </w:rPr>
      </w:pPr>
    </w:p>
    <w:p w:rsidR="00D771F7" w:rsidRPr="00D771F7" w:rsidRDefault="00D771F7" w:rsidP="00807176">
      <w:pPr>
        <w:spacing w:after="0" w:line="240" w:lineRule="auto"/>
        <w:ind w:left="-567" w:right="-9"/>
        <w:jc w:val="center"/>
        <w:rPr>
          <w:rFonts w:ascii="Times New Roman" w:hAnsi="Times New Roman"/>
          <w:b/>
          <w:sz w:val="24"/>
          <w:szCs w:val="24"/>
        </w:rPr>
      </w:pPr>
      <w:r w:rsidRPr="00D771F7">
        <w:rPr>
          <w:rFonts w:ascii="Times New Roman" w:hAnsi="Times New Roman"/>
          <w:b/>
          <w:sz w:val="24"/>
          <w:szCs w:val="24"/>
        </w:rPr>
        <w:lastRenderedPageBreak/>
        <w:t>По итогам учебного года в целом:</w:t>
      </w:r>
    </w:p>
    <w:p w:rsidR="00807176" w:rsidRPr="00807176" w:rsidRDefault="00807176" w:rsidP="00807176">
      <w:pPr>
        <w:pStyle w:val="a3"/>
        <w:numPr>
          <w:ilvl w:val="0"/>
          <w:numId w:val="35"/>
        </w:numPr>
        <w:shd w:val="clear" w:color="auto" w:fill="FFFFFF"/>
        <w:spacing w:after="200" w:line="331" w:lineRule="exact"/>
        <w:jc w:val="both"/>
        <w:rPr>
          <w:b/>
        </w:rPr>
      </w:pPr>
      <w:r w:rsidRPr="00807176">
        <w:rPr>
          <w:b/>
        </w:rPr>
        <w:t xml:space="preserve">Количество </w:t>
      </w:r>
      <w:proofErr w:type="gramStart"/>
      <w:r w:rsidRPr="00807176">
        <w:rPr>
          <w:b/>
        </w:rPr>
        <w:t>обучающихся</w:t>
      </w:r>
      <w:proofErr w:type="gramEnd"/>
      <w:r w:rsidRPr="00807176">
        <w:rPr>
          <w:b/>
        </w:rPr>
        <w:t xml:space="preserve"> в школе на начало учебного года – 46</w:t>
      </w:r>
    </w:p>
    <w:p w:rsidR="00807176" w:rsidRPr="00807176" w:rsidRDefault="00807176" w:rsidP="00807176">
      <w:pPr>
        <w:pStyle w:val="a3"/>
        <w:numPr>
          <w:ilvl w:val="0"/>
          <w:numId w:val="35"/>
        </w:numPr>
        <w:shd w:val="clear" w:color="auto" w:fill="FFFFFF"/>
        <w:spacing w:after="200" w:line="276" w:lineRule="auto"/>
        <w:jc w:val="both"/>
        <w:rPr>
          <w:b/>
        </w:rPr>
      </w:pPr>
      <w:r w:rsidRPr="00807176">
        <w:rPr>
          <w:b/>
        </w:rPr>
        <w:t xml:space="preserve">Количество </w:t>
      </w:r>
      <w:proofErr w:type="gramStart"/>
      <w:r w:rsidRPr="00807176">
        <w:rPr>
          <w:b/>
        </w:rPr>
        <w:t>обучающихся</w:t>
      </w:r>
      <w:proofErr w:type="gramEnd"/>
      <w:r w:rsidRPr="00807176">
        <w:rPr>
          <w:b/>
        </w:rPr>
        <w:t xml:space="preserve"> на начало </w:t>
      </w:r>
      <w:r w:rsidRPr="00807176">
        <w:rPr>
          <w:b/>
          <w:lang w:val="en-US"/>
        </w:rPr>
        <w:t>III</w:t>
      </w:r>
      <w:r w:rsidRPr="00807176">
        <w:rPr>
          <w:b/>
        </w:rPr>
        <w:t xml:space="preserve"> триместра -  46</w:t>
      </w:r>
    </w:p>
    <w:p w:rsidR="00807176" w:rsidRPr="00807176" w:rsidRDefault="00807176" w:rsidP="00807176">
      <w:pPr>
        <w:pStyle w:val="a3"/>
        <w:numPr>
          <w:ilvl w:val="0"/>
          <w:numId w:val="35"/>
        </w:numPr>
        <w:shd w:val="clear" w:color="auto" w:fill="FFFFFF"/>
        <w:spacing w:after="200" w:line="331" w:lineRule="exact"/>
        <w:jc w:val="both"/>
        <w:rPr>
          <w:b/>
        </w:rPr>
      </w:pPr>
      <w:r w:rsidRPr="00807176">
        <w:rPr>
          <w:b/>
        </w:rPr>
        <w:t xml:space="preserve">Количество </w:t>
      </w:r>
      <w:proofErr w:type="gramStart"/>
      <w:r w:rsidRPr="00807176">
        <w:rPr>
          <w:b/>
        </w:rPr>
        <w:t>обучающихся</w:t>
      </w:r>
      <w:proofErr w:type="gramEnd"/>
      <w:r w:rsidRPr="00807176">
        <w:rPr>
          <w:b/>
        </w:rPr>
        <w:t xml:space="preserve"> на конец </w:t>
      </w:r>
      <w:r>
        <w:rPr>
          <w:b/>
        </w:rPr>
        <w:t>учебного года</w:t>
      </w:r>
      <w:r w:rsidRPr="00807176">
        <w:rPr>
          <w:b/>
        </w:rPr>
        <w:t xml:space="preserve">- 47 </w:t>
      </w:r>
    </w:p>
    <w:p w:rsidR="00807176" w:rsidRPr="00807176" w:rsidRDefault="00807176" w:rsidP="00807176">
      <w:pPr>
        <w:pStyle w:val="a3"/>
        <w:numPr>
          <w:ilvl w:val="0"/>
          <w:numId w:val="35"/>
        </w:numPr>
        <w:shd w:val="clear" w:color="auto" w:fill="FFFFFF"/>
        <w:spacing w:after="200" w:line="331" w:lineRule="exact"/>
        <w:jc w:val="both"/>
        <w:rPr>
          <w:b/>
          <w:color w:val="000000" w:themeColor="text1"/>
        </w:rPr>
      </w:pPr>
      <w:r w:rsidRPr="00807176">
        <w:rPr>
          <w:b/>
        </w:rPr>
        <w:t>Количество подлежащих аттестации обучающихся на конец  учебного года - 43</w:t>
      </w:r>
    </w:p>
    <w:p w:rsidR="00807176" w:rsidRPr="00807176" w:rsidRDefault="00807176" w:rsidP="00807176">
      <w:pPr>
        <w:pStyle w:val="a3"/>
        <w:numPr>
          <w:ilvl w:val="0"/>
          <w:numId w:val="35"/>
        </w:numPr>
        <w:shd w:val="clear" w:color="auto" w:fill="FFFFFF"/>
        <w:spacing w:after="200" w:line="331" w:lineRule="exact"/>
        <w:jc w:val="both"/>
        <w:rPr>
          <w:b/>
          <w:color w:val="000000" w:themeColor="text1"/>
        </w:rPr>
      </w:pPr>
      <w:r w:rsidRPr="00807176">
        <w:rPr>
          <w:b/>
          <w:color w:val="000000" w:themeColor="text1"/>
        </w:rPr>
        <w:t xml:space="preserve">Количество </w:t>
      </w:r>
      <w:proofErr w:type="gramStart"/>
      <w:r w:rsidRPr="00807176">
        <w:rPr>
          <w:b/>
          <w:color w:val="000000" w:themeColor="text1"/>
        </w:rPr>
        <w:t>обучающихся</w:t>
      </w:r>
      <w:proofErr w:type="gramEnd"/>
      <w:r w:rsidRPr="00807176">
        <w:rPr>
          <w:b/>
          <w:color w:val="000000" w:themeColor="text1"/>
        </w:rPr>
        <w:t xml:space="preserve"> по классам:</w:t>
      </w:r>
    </w:p>
    <w:tbl>
      <w:tblPr>
        <w:tblStyle w:val="ae"/>
        <w:tblW w:w="0" w:type="auto"/>
        <w:tblInd w:w="180" w:type="dxa"/>
        <w:tblLook w:val="04A0"/>
      </w:tblPr>
      <w:tblGrid>
        <w:gridCol w:w="833"/>
        <w:gridCol w:w="833"/>
        <w:gridCol w:w="834"/>
        <w:gridCol w:w="834"/>
        <w:gridCol w:w="834"/>
        <w:gridCol w:w="834"/>
        <w:gridCol w:w="834"/>
        <w:gridCol w:w="835"/>
        <w:gridCol w:w="835"/>
      </w:tblGrid>
      <w:tr w:rsidR="00807176" w:rsidRPr="00807176" w:rsidTr="00FF2602">
        <w:tc>
          <w:tcPr>
            <w:tcW w:w="833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07176" w:rsidRPr="00807176" w:rsidTr="00FF2602">
        <w:tc>
          <w:tcPr>
            <w:tcW w:w="833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807176" w:rsidRPr="00807176" w:rsidRDefault="00807176" w:rsidP="00FF2602">
            <w:pPr>
              <w:spacing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07176" w:rsidRPr="00807176" w:rsidRDefault="00807176" w:rsidP="0080717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07176" w:rsidRPr="00807176" w:rsidRDefault="00807176" w:rsidP="00807176">
      <w:pPr>
        <w:pStyle w:val="a3"/>
        <w:numPr>
          <w:ilvl w:val="0"/>
          <w:numId w:val="35"/>
        </w:numPr>
        <w:spacing w:after="200" w:line="276" w:lineRule="auto"/>
        <w:rPr>
          <w:b/>
        </w:rPr>
      </w:pPr>
      <w:r w:rsidRPr="00807176">
        <w:rPr>
          <w:b/>
        </w:rPr>
        <w:t>Анализ успеваемости.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41"/>
        <w:gridCol w:w="1485"/>
        <w:gridCol w:w="1755"/>
        <w:gridCol w:w="1682"/>
        <w:gridCol w:w="1735"/>
        <w:gridCol w:w="1904"/>
        <w:gridCol w:w="1544"/>
        <w:gridCol w:w="1544"/>
        <w:gridCol w:w="1127"/>
        <w:gridCol w:w="1269"/>
      </w:tblGrid>
      <w:tr w:rsidR="00807176" w:rsidRPr="00807176" w:rsidTr="00FF2602">
        <w:trPr>
          <w:trHeight w:val="430"/>
        </w:trPr>
        <w:tc>
          <w:tcPr>
            <w:tcW w:w="727" w:type="pct"/>
            <w:gridSpan w:val="2"/>
            <w:vMerge w:val="restar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 xml:space="preserve">Кол – </w:t>
            </w:r>
            <w:proofErr w:type="gramStart"/>
            <w:r w:rsidRPr="00807176">
              <w:rPr>
                <w:rFonts w:eastAsiaTheme="minorEastAsia"/>
                <w:b/>
                <w:sz w:val="22"/>
                <w:szCs w:val="22"/>
              </w:rPr>
              <w:t>во</w:t>
            </w:r>
            <w:proofErr w:type="gramEnd"/>
            <w:r w:rsidRPr="00807176">
              <w:rPr>
                <w:rFonts w:eastAsiaTheme="minorEastAsia"/>
                <w:b/>
                <w:sz w:val="22"/>
                <w:szCs w:val="22"/>
              </w:rPr>
              <w:t xml:space="preserve"> обучающихся</w:t>
            </w:r>
          </w:p>
        </w:tc>
        <w:tc>
          <w:tcPr>
            <w:tcW w:w="597" w:type="pct"/>
            <w:vMerge w:val="restar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«5»</w:t>
            </w:r>
          </w:p>
        </w:tc>
        <w:tc>
          <w:tcPr>
            <w:tcW w:w="572" w:type="pct"/>
            <w:vMerge w:val="restar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С одной</w:t>
            </w:r>
          </w:p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«4»</w:t>
            </w:r>
          </w:p>
        </w:tc>
        <w:tc>
          <w:tcPr>
            <w:tcW w:w="590" w:type="pct"/>
            <w:vMerge w:val="restar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«4» и «5»</w:t>
            </w:r>
          </w:p>
        </w:tc>
        <w:tc>
          <w:tcPr>
            <w:tcW w:w="647" w:type="pct"/>
            <w:vMerge w:val="restar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С одной «3»</w:t>
            </w:r>
          </w:p>
        </w:tc>
        <w:tc>
          <w:tcPr>
            <w:tcW w:w="525" w:type="pct"/>
            <w:vMerge w:val="restar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807176">
              <w:rPr>
                <w:rFonts w:eastAsiaTheme="minorEastAsia"/>
                <w:b/>
                <w:sz w:val="22"/>
                <w:szCs w:val="22"/>
              </w:rPr>
              <w:t>Удовл</w:t>
            </w:r>
            <w:proofErr w:type="spellEnd"/>
            <w:r w:rsidRPr="00807176">
              <w:rPr>
                <w:rFonts w:eastAsiaTheme="minorEastAsia"/>
                <w:b/>
                <w:sz w:val="22"/>
                <w:szCs w:val="22"/>
              </w:rPr>
              <w:t>.</w:t>
            </w: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Неуспевающие</w:t>
            </w:r>
          </w:p>
        </w:tc>
      </w:tr>
      <w:tr w:rsidR="00807176" w:rsidRPr="00807176" w:rsidTr="00FF2602">
        <w:trPr>
          <w:trHeight w:val="517"/>
        </w:trPr>
        <w:tc>
          <w:tcPr>
            <w:tcW w:w="727" w:type="pct"/>
            <w:gridSpan w:val="2"/>
            <w:vMerge/>
            <w:tcBorders>
              <w:bottom w:val="single" w:sz="4" w:space="0" w:color="auto"/>
            </w:tcBorders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590" w:type="pct"/>
            <w:vMerge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47" w:type="pct"/>
            <w:vMerge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525" w:type="pct"/>
            <w:vMerge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</w:tcBorders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Не посещают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Имеют «2»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</w:tcBorders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По болезни</w:t>
            </w:r>
          </w:p>
        </w:tc>
      </w:tr>
      <w:tr w:rsidR="00807176" w:rsidRPr="00807176" w:rsidTr="00FF2602">
        <w:trPr>
          <w:trHeight w:val="418"/>
        </w:trPr>
        <w:tc>
          <w:tcPr>
            <w:tcW w:w="244" w:type="pct"/>
            <w:tcBorders>
              <w:top w:val="single" w:sz="4" w:space="0" w:color="auto"/>
              <w:right w:val="single" w:sz="4" w:space="0" w:color="auto"/>
            </w:tcBorders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7176">
              <w:rPr>
                <w:rFonts w:eastAsiaTheme="minorEastAsia"/>
                <w:b/>
                <w:sz w:val="22"/>
                <w:szCs w:val="22"/>
              </w:rPr>
              <w:t>В т.ч. аттестуемых</w:t>
            </w:r>
          </w:p>
        </w:tc>
        <w:tc>
          <w:tcPr>
            <w:tcW w:w="597" w:type="pct"/>
            <w:vMerge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0" w:type="pct"/>
            <w:vMerge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7" w:type="pct"/>
            <w:vMerge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5" w:type="pct"/>
            <w:vMerge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5" w:type="pct"/>
            <w:vMerge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4" w:type="pct"/>
            <w:vMerge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2" w:type="pct"/>
            <w:vMerge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</w:p>
        </w:tc>
      </w:tr>
      <w:tr w:rsidR="00807176" w:rsidRPr="00807176" w:rsidTr="00FF2602">
        <w:trPr>
          <w:trHeight w:val="276"/>
        </w:trPr>
        <w:tc>
          <w:tcPr>
            <w:tcW w:w="244" w:type="pct"/>
            <w:tcBorders>
              <w:right w:val="single" w:sz="4" w:space="0" w:color="auto"/>
            </w:tcBorders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  <w:r w:rsidRPr="00807176">
              <w:rPr>
                <w:rFonts w:eastAsiaTheme="minorEastAsia"/>
                <w:sz w:val="22"/>
                <w:szCs w:val="22"/>
              </w:rPr>
              <w:t>47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sz w:val="22"/>
                <w:szCs w:val="22"/>
              </w:rPr>
            </w:pPr>
            <w:r w:rsidRPr="00807176">
              <w:rPr>
                <w:rFonts w:eastAsiaTheme="minorEastAsia"/>
                <w:sz w:val="22"/>
                <w:szCs w:val="22"/>
              </w:rPr>
              <w:t>43</w:t>
            </w:r>
          </w:p>
        </w:tc>
        <w:tc>
          <w:tcPr>
            <w:tcW w:w="597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  <w:r w:rsidRPr="00807176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57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  <w:r w:rsidRPr="0080717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  <w:r w:rsidRPr="00807176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647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  <w:r w:rsidRPr="00807176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2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  <w:r w:rsidRPr="00807176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52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  <w:r w:rsidRPr="00807176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84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  <w:r w:rsidRPr="00807176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807176" w:rsidRPr="00807176" w:rsidRDefault="00807176" w:rsidP="00807176">
      <w:pPr>
        <w:pStyle w:val="a3"/>
        <w:ind w:left="0"/>
      </w:pPr>
      <w:r w:rsidRPr="00807176">
        <w:t xml:space="preserve">  </w:t>
      </w:r>
    </w:p>
    <w:tbl>
      <w:tblPr>
        <w:tblStyle w:val="ae"/>
        <w:tblW w:w="10752" w:type="dxa"/>
        <w:tblLook w:val="04A0"/>
      </w:tblPr>
      <w:tblGrid>
        <w:gridCol w:w="3584"/>
        <w:gridCol w:w="3584"/>
        <w:gridCol w:w="3584"/>
      </w:tblGrid>
      <w:tr w:rsidR="00807176" w:rsidRPr="00807176" w:rsidTr="00FF2602">
        <w:trPr>
          <w:trHeight w:val="356"/>
        </w:trPr>
        <w:tc>
          <w:tcPr>
            <w:tcW w:w="3584" w:type="dxa"/>
          </w:tcPr>
          <w:p w:rsidR="00807176" w:rsidRPr="00807176" w:rsidRDefault="00807176" w:rsidP="00FF2602">
            <w:pPr>
              <w:pStyle w:val="a3"/>
              <w:ind w:left="0"/>
            </w:pPr>
          </w:p>
        </w:tc>
        <w:tc>
          <w:tcPr>
            <w:tcW w:w="3584" w:type="dxa"/>
          </w:tcPr>
          <w:p w:rsidR="00807176" w:rsidRPr="00807176" w:rsidRDefault="00807176" w:rsidP="00FF2602">
            <w:pPr>
              <w:pStyle w:val="a3"/>
              <w:ind w:left="0"/>
              <w:jc w:val="center"/>
            </w:pPr>
            <w:r w:rsidRPr="00807176">
              <w:t>КЗ</w:t>
            </w:r>
          </w:p>
        </w:tc>
        <w:tc>
          <w:tcPr>
            <w:tcW w:w="3584" w:type="dxa"/>
          </w:tcPr>
          <w:p w:rsidR="00807176" w:rsidRPr="00807176" w:rsidRDefault="00807176" w:rsidP="00FF2602">
            <w:pPr>
              <w:pStyle w:val="a3"/>
              <w:ind w:left="0"/>
              <w:jc w:val="center"/>
            </w:pPr>
            <w:r w:rsidRPr="00807176">
              <w:t>СОО</w:t>
            </w:r>
          </w:p>
        </w:tc>
      </w:tr>
      <w:tr w:rsidR="00807176" w:rsidRPr="00807176" w:rsidTr="00FF2602">
        <w:trPr>
          <w:trHeight w:val="131"/>
        </w:trPr>
        <w:tc>
          <w:tcPr>
            <w:tcW w:w="3584" w:type="dxa"/>
          </w:tcPr>
          <w:p w:rsidR="00807176" w:rsidRPr="00807176" w:rsidRDefault="00807176" w:rsidP="00807176">
            <w:pPr>
              <w:pStyle w:val="a3"/>
              <w:ind w:left="0"/>
              <w:jc w:val="center"/>
            </w:pPr>
            <w:r w:rsidRPr="00807176">
              <w:t xml:space="preserve">2018-2019 </w:t>
            </w:r>
            <w:proofErr w:type="spellStart"/>
            <w:r w:rsidRPr="00807176">
              <w:t>уч</w:t>
            </w:r>
            <w:proofErr w:type="gramStart"/>
            <w:r w:rsidRPr="00807176">
              <w:t>.г</w:t>
            </w:r>
            <w:proofErr w:type="spellEnd"/>
            <w:proofErr w:type="gramEnd"/>
          </w:p>
        </w:tc>
        <w:tc>
          <w:tcPr>
            <w:tcW w:w="3584" w:type="dxa"/>
          </w:tcPr>
          <w:p w:rsidR="00807176" w:rsidRPr="00807176" w:rsidRDefault="00807176" w:rsidP="00FF2602">
            <w:pPr>
              <w:pStyle w:val="a3"/>
              <w:ind w:left="0"/>
              <w:jc w:val="center"/>
            </w:pPr>
            <w:r w:rsidRPr="00807176">
              <w:t>46%</w:t>
            </w:r>
          </w:p>
        </w:tc>
        <w:tc>
          <w:tcPr>
            <w:tcW w:w="3584" w:type="dxa"/>
          </w:tcPr>
          <w:p w:rsidR="00807176" w:rsidRPr="00807176" w:rsidRDefault="00807176" w:rsidP="00FF2602">
            <w:pPr>
              <w:pStyle w:val="a3"/>
              <w:ind w:left="0"/>
              <w:jc w:val="center"/>
            </w:pPr>
            <w:r w:rsidRPr="00807176">
              <w:t>70%</w:t>
            </w:r>
          </w:p>
        </w:tc>
      </w:tr>
    </w:tbl>
    <w:p w:rsidR="00807176" w:rsidRPr="00807176" w:rsidRDefault="00807176" w:rsidP="00807176">
      <w:pPr>
        <w:pStyle w:val="a3"/>
        <w:numPr>
          <w:ilvl w:val="0"/>
          <w:numId w:val="35"/>
        </w:numPr>
        <w:spacing w:after="200" w:line="276" w:lineRule="auto"/>
        <w:rPr>
          <w:b/>
        </w:rPr>
      </w:pPr>
      <w:r w:rsidRPr="00807176">
        <w:rPr>
          <w:b/>
        </w:rPr>
        <w:t xml:space="preserve">Успевают с одной «4»: </w:t>
      </w:r>
    </w:p>
    <w:tbl>
      <w:tblPr>
        <w:tblStyle w:val="ae"/>
        <w:tblW w:w="11307" w:type="dxa"/>
        <w:tblLook w:val="04A0"/>
      </w:tblPr>
      <w:tblGrid>
        <w:gridCol w:w="3587"/>
        <w:gridCol w:w="2617"/>
        <w:gridCol w:w="5103"/>
      </w:tblGrid>
      <w:tr w:rsidR="00807176" w:rsidRPr="00807176" w:rsidTr="00FF2602">
        <w:trPr>
          <w:trHeight w:val="315"/>
        </w:trPr>
        <w:tc>
          <w:tcPr>
            <w:tcW w:w="3587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>ФИО</w:t>
            </w:r>
          </w:p>
        </w:tc>
        <w:tc>
          <w:tcPr>
            <w:tcW w:w="2617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 xml:space="preserve">Класс </w:t>
            </w:r>
          </w:p>
        </w:tc>
        <w:tc>
          <w:tcPr>
            <w:tcW w:w="5103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>Предмет (учитель)</w:t>
            </w:r>
          </w:p>
        </w:tc>
      </w:tr>
      <w:tr w:rsidR="00807176" w:rsidRPr="00807176" w:rsidTr="00FF2602">
        <w:trPr>
          <w:trHeight w:val="506"/>
        </w:trPr>
        <w:tc>
          <w:tcPr>
            <w:tcW w:w="3587" w:type="dxa"/>
          </w:tcPr>
          <w:p w:rsidR="00807176" w:rsidRPr="00807176" w:rsidRDefault="00807176" w:rsidP="00FF2602">
            <w:pPr>
              <w:pStyle w:val="a3"/>
              <w:ind w:left="0"/>
            </w:pPr>
            <w:proofErr w:type="spellStart"/>
            <w:r w:rsidRPr="00807176">
              <w:t>Клевачёва</w:t>
            </w:r>
            <w:proofErr w:type="spellEnd"/>
            <w:r w:rsidRPr="00807176">
              <w:t xml:space="preserve"> </w:t>
            </w:r>
            <w:proofErr w:type="spellStart"/>
            <w:r w:rsidRPr="00807176">
              <w:t>Элина</w:t>
            </w:r>
            <w:proofErr w:type="spellEnd"/>
          </w:p>
        </w:tc>
        <w:tc>
          <w:tcPr>
            <w:tcW w:w="2617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>3</w:t>
            </w:r>
          </w:p>
        </w:tc>
        <w:tc>
          <w:tcPr>
            <w:tcW w:w="5103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 xml:space="preserve">Русский язык, </w:t>
            </w:r>
            <w:proofErr w:type="gramStart"/>
            <w:r w:rsidRPr="00807176">
              <w:t>Кукушкина</w:t>
            </w:r>
            <w:proofErr w:type="gramEnd"/>
            <w:r w:rsidRPr="00807176">
              <w:t xml:space="preserve"> Л.И.</w:t>
            </w:r>
          </w:p>
        </w:tc>
      </w:tr>
    </w:tbl>
    <w:p w:rsidR="00807176" w:rsidRPr="00807176" w:rsidRDefault="00807176" w:rsidP="00807176">
      <w:pPr>
        <w:pStyle w:val="a3"/>
        <w:ind w:left="0"/>
      </w:pPr>
      <w:r w:rsidRPr="00807176">
        <w:t xml:space="preserve">                                                               </w:t>
      </w:r>
    </w:p>
    <w:p w:rsidR="00807176" w:rsidRPr="00807176" w:rsidRDefault="00807176" w:rsidP="00807176">
      <w:pPr>
        <w:pStyle w:val="a3"/>
        <w:numPr>
          <w:ilvl w:val="0"/>
          <w:numId w:val="35"/>
        </w:numPr>
        <w:spacing w:after="200" w:line="276" w:lineRule="auto"/>
        <w:rPr>
          <w:b/>
        </w:rPr>
      </w:pPr>
      <w:r w:rsidRPr="00807176">
        <w:rPr>
          <w:b/>
        </w:rPr>
        <w:t>Успевают с одной «3»:</w:t>
      </w:r>
    </w:p>
    <w:tbl>
      <w:tblPr>
        <w:tblStyle w:val="ae"/>
        <w:tblW w:w="11307" w:type="dxa"/>
        <w:tblLook w:val="04A0"/>
      </w:tblPr>
      <w:tblGrid>
        <w:gridCol w:w="3565"/>
        <w:gridCol w:w="3565"/>
        <w:gridCol w:w="4177"/>
      </w:tblGrid>
      <w:tr w:rsidR="00807176" w:rsidRPr="00807176" w:rsidTr="00FF2602">
        <w:trPr>
          <w:trHeight w:val="315"/>
        </w:trPr>
        <w:tc>
          <w:tcPr>
            <w:tcW w:w="3565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>ФИО</w:t>
            </w:r>
          </w:p>
        </w:tc>
        <w:tc>
          <w:tcPr>
            <w:tcW w:w="3565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 xml:space="preserve">Класс </w:t>
            </w:r>
          </w:p>
        </w:tc>
        <w:tc>
          <w:tcPr>
            <w:tcW w:w="4177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>Предмет (учитель)</w:t>
            </w:r>
          </w:p>
        </w:tc>
      </w:tr>
      <w:tr w:rsidR="00807176" w:rsidRPr="00807176" w:rsidTr="00FF2602">
        <w:trPr>
          <w:trHeight w:val="336"/>
        </w:trPr>
        <w:tc>
          <w:tcPr>
            <w:tcW w:w="3565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>Хмелевская Алёна</w:t>
            </w:r>
          </w:p>
          <w:p w:rsidR="00807176" w:rsidRPr="00807176" w:rsidRDefault="00807176" w:rsidP="00FF2602">
            <w:pPr>
              <w:pStyle w:val="a3"/>
              <w:ind w:left="0"/>
            </w:pPr>
            <w:proofErr w:type="spellStart"/>
            <w:r w:rsidRPr="00807176">
              <w:t>Асмалова</w:t>
            </w:r>
            <w:proofErr w:type="spellEnd"/>
            <w:r w:rsidRPr="00807176">
              <w:t xml:space="preserve"> Елизавета</w:t>
            </w:r>
          </w:p>
        </w:tc>
        <w:tc>
          <w:tcPr>
            <w:tcW w:w="3565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>6</w:t>
            </w:r>
          </w:p>
          <w:p w:rsidR="00807176" w:rsidRPr="00807176" w:rsidRDefault="00807176" w:rsidP="00FF2602">
            <w:pPr>
              <w:pStyle w:val="a3"/>
              <w:ind w:left="0"/>
            </w:pPr>
            <w:r w:rsidRPr="00807176">
              <w:t>4</w:t>
            </w:r>
          </w:p>
        </w:tc>
        <w:tc>
          <w:tcPr>
            <w:tcW w:w="4177" w:type="dxa"/>
          </w:tcPr>
          <w:p w:rsidR="00807176" w:rsidRPr="00807176" w:rsidRDefault="00807176" w:rsidP="00FF2602">
            <w:pPr>
              <w:pStyle w:val="a3"/>
              <w:ind w:left="0"/>
            </w:pPr>
            <w:r w:rsidRPr="00807176">
              <w:t>Математика, Кукушкина Л.И.</w:t>
            </w:r>
          </w:p>
          <w:p w:rsidR="00807176" w:rsidRPr="00807176" w:rsidRDefault="00807176" w:rsidP="00FF2602">
            <w:pPr>
              <w:pStyle w:val="a3"/>
              <w:ind w:left="0"/>
            </w:pPr>
            <w:r w:rsidRPr="00807176">
              <w:t>Немецкий язык</w:t>
            </w:r>
            <w:proofErr w:type="gramStart"/>
            <w:r w:rsidRPr="00807176">
              <w:t xml:space="preserve"> ,</w:t>
            </w:r>
            <w:proofErr w:type="gramEnd"/>
            <w:r w:rsidRPr="00807176">
              <w:t xml:space="preserve"> Маслова  О.А.</w:t>
            </w:r>
          </w:p>
        </w:tc>
      </w:tr>
    </w:tbl>
    <w:p w:rsidR="00807176" w:rsidRPr="00807176" w:rsidRDefault="00807176" w:rsidP="00807176">
      <w:pPr>
        <w:pStyle w:val="a3"/>
        <w:ind w:left="0"/>
      </w:pPr>
      <w:r w:rsidRPr="00807176">
        <w:t xml:space="preserve">                                                                                 </w:t>
      </w:r>
    </w:p>
    <w:p w:rsidR="00807176" w:rsidRPr="00807176" w:rsidRDefault="00807176" w:rsidP="00807176">
      <w:pPr>
        <w:pStyle w:val="a3"/>
        <w:ind w:left="0"/>
      </w:pPr>
      <w:r w:rsidRPr="00807176">
        <w:t xml:space="preserve">                                                                                    </w:t>
      </w:r>
    </w:p>
    <w:p w:rsidR="00807176" w:rsidRPr="00807176" w:rsidRDefault="00807176" w:rsidP="00807176">
      <w:pPr>
        <w:pStyle w:val="a3"/>
        <w:numPr>
          <w:ilvl w:val="0"/>
          <w:numId w:val="35"/>
        </w:numPr>
        <w:spacing w:after="200" w:line="276" w:lineRule="auto"/>
        <w:rPr>
          <w:b/>
        </w:rPr>
      </w:pPr>
      <w:r w:rsidRPr="00807176">
        <w:rPr>
          <w:b/>
        </w:rPr>
        <w:t xml:space="preserve"> Ведомость успеваемости по классам.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91"/>
        <w:gridCol w:w="1580"/>
        <w:gridCol w:w="1186"/>
        <w:gridCol w:w="1722"/>
        <w:gridCol w:w="1589"/>
        <w:gridCol w:w="1590"/>
        <w:gridCol w:w="1590"/>
        <w:gridCol w:w="1813"/>
        <w:gridCol w:w="1457"/>
        <w:gridCol w:w="1368"/>
      </w:tblGrid>
      <w:tr w:rsidR="00807176" w:rsidRPr="00807176" w:rsidTr="00FF2602">
        <w:trPr>
          <w:trHeight w:val="836"/>
        </w:trPr>
        <w:tc>
          <w:tcPr>
            <w:tcW w:w="309" w:type="pct"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lastRenderedPageBreak/>
              <w:t>Класс</w:t>
            </w:r>
          </w:p>
        </w:tc>
        <w:tc>
          <w:tcPr>
            <w:tcW w:w="54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t xml:space="preserve">Кол – во </w:t>
            </w:r>
            <w:proofErr w:type="spellStart"/>
            <w:r w:rsidRPr="00807176">
              <w:rPr>
                <w:rFonts w:eastAsiaTheme="minorEastAsia"/>
                <w:b/>
              </w:rPr>
              <w:t>обучающ-ся</w:t>
            </w:r>
            <w:proofErr w:type="spellEnd"/>
          </w:p>
        </w:tc>
        <w:tc>
          <w:tcPr>
            <w:tcW w:w="409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t>«5»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t>С одной</w:t>
            </w:r>
          </w:p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t>«4»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t>«4» и «5»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t>С одной «3»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proofErr w:type="spellStart"/>
            <w:r w:rsidRPr="00807176">
              <w:rPr>
                <w:rFonts w:eastAsiaTheme="minorEastAsia"/>
                <w:b/>
              </w:rPr>
              <w:t>Удовл</w:t>
            </w:r>
            <w:proofErr w:type="spellEnd"/>
            <w:r w:rsidRPr="00807176">
              <w:rPr>
                <w:rFonts w:eastAsiaTheme="minorEastAsia"/>
                <w:b/>
              </w:rPr>
              <w:t>.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t>неуспевающие</w:t>
            </w:r>
          </w:p>
        </w:tc>
        <w:tc>
          <w:tcPr>
            <w:tcW w:w="50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t>КЗ</w:t>
            </w:r>
          </w:p>
        </w:tc>
        <w:tc>
          <w:tcPr>
            <w:tcW w:w="47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807176">
              <w:rPr>
                <w:rFonts w:eastAsiaTheme="minorEastAsia"/>
                <w:b/>
              </w:rPr>
              <w:t>СОО</w:t>
            </w:r>
          </w:p>
        </w:tc>
      </w:tr>
      <w:tr w:rsidR="00807176" w:rsidRPr="00807176" w:rsidTr="00FF2602">
        <w:trPr>
          <w:trHeight w:val="279"/>
        </w:trPr>
        <w:tc>
          <w:tcPr>
            <w:tcW w:w="309" w:type="pct"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2</w:t>
            </w:r>
          </w:p>
        </w:tc>
        <w:tc>
          <w:tcPr>
            <w:tcW w:w="54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4</w:t>
            </w:r>
          </w:p>
        </w:tc>
        <w:tc>
          <w:tcPr>
            <w:tcW w:w="409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3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1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0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75%</w:t>
            </w:r>
          </w:p>
        </w:tc>
        <w:tc>
          <w:tcPr>
            <w:tcW w:w="47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80%</w:t>
            </w:r>
          </w:p>
        </w:tc>
      </w:tr>
      <w:tr w:rsidR="00807176" w:rsidRPr="00807176" w:rsidTr="00FF2602">
        <w:trPr>
          <w:trHeight w:val="279"/>
        </w:trPr>
        <w:tc>
          <w:tcPr>
            <w:tcW w:w="309" w:type="pct"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3</w:t>
            </w:r>
          </w:p>
        </w:tc>
        <w:tc>
          <w:tcPr>
            <w:tcW w:w="54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6</w:t>
            </w:r>
          </w:p>
        </w:tc>
        <w:tc>
          <w:tcPr>
            <w:tcW w:w="409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1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2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3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0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50%</w:t>
            </w:r>
          </w:p>
        </w:tc>
        <w:tc>
          <w:tcPr>
            <w:tcW w:w="47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72%</w:t>
            </w:r>
          </w:p>
        </w:tc>
      </w:tr>
      <w:tr w:rsidR="00807176" w:rsidRPr="00807176" w:rsidTr="00FF2602">
        <w:trPr>
          <w:trHeight w:val="263"/>
        </w:trPr>
        <w:tc>
          <w:tcPr>
            <w:tcW w:w="309" w:type="pct"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4</w:t>
            </w:r>
          </w:p>
        </w:tc>
        <w:tc>
          <w:tcPr>
            <w:tcW w:w="54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7</w:t>
            </w:r>
          </w:p>
        </w:tc>
        <w:tc>
          <w:tcPr>
            <w:tcW w:w="409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1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1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5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0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28%</w:t>
            </w:r>
          </w:p>
        </w:tc>
        <w:tc>
          <w:tcPr>
            <w:tcW w:w="47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64%</w:t>
            </w:r>
          </w:p>
        </w:tc>
      </w:tr>
      <w:tr w:rsidR="00807176" w:rsidRPr="00807176" w:rsidTr="00FF2602">
        <w:trPr>
          <w:trHeight w:val="279"/>
        </w:trPr>
        <w:tc>
          <w:tcPr>
            <w:tcW w:w="309" w:type="pct"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5</w:t>
            </w:r>
          </w:p>
        </w:tc>
        <w:tc>
          <w:tcPr>
            <w:tcW w:w="54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10</w:t>
            </w:r>
          </w:p>
        </w:tc>
        <w:tc>
          <w:tcPr>
            <w:tcW w:w="409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2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3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5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0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50%</w:t>
            </w:r>
          </w:p>
        </w:tc>
        <w:tc>
          <w:tcPr>
            <w:tcW w:w="47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77%</w:t>
            </w:r>
          </w:p>
        </w:tc>
      </w:tr>
      <w:tr w:rsidR="00807176" w:rsidRPr="00807176" w:rsidTr="00FF2602">
        <w:trPr>
          <w:trHeight w:val="279"/>
        </w:trPr>
        <w:tc>
          <w:tcPr>
            <w:tcW w:w="309" w:type="pct"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6</w:t>
            </w:r>
          </w:p>
        </w:tc>
        <w:tc>
          <w:tcPr>
            <w:tcW w:w="54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3</w:t>
            </w:r>
          </w:p>
        </w:tc>
        <w:tc>
          <w:tcPr>
            <w:tcW w:w="409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1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1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1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0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66%</w:t>
            </w:r>
          </w:p>
        </w:tc>
        <w:tc>
          <w:tcPr>
            <w:tcW w:w="47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89%</w:t>
            </w:r>
          </w:p>
        </w:tc>
      </w:tr>
      <w:tr w:rsidR="00807176" w:rsidRPr="00807176" w:rsidTr="00FF2602">
        <w:trPr>
          <w:trHeight w:val="263"/>
        </w:trPr>
        <w:tc>
          <w:tcPr>
            <w:tcW w:w="309" w:type="pct"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7</w:t>
            </w:r>
          </w:p>
        </w:tc>
        <w:tc>
          <w:tcPr>
            <w:tcW w:w="54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5</w:t>
            </w:r>
          </w:p>
        </w:tc>
        <w:tc>
          <w:tcPr>
            <w:tcW w:w="409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2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3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0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40%</w:t>
            </w:r>
          </w:p>
        </w:tc>
        <w:tc>
          <w:tcPr>
            <w:tcW w:w="47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60%</w:t>
            </w:r>
          </w:p>
        </w:tc>
      </w:tr>
      <w:tr w:rsidR="00807176" w:rsidRPr="00807176" w:rsidTr="00FF2602">
        <w:trPr>
          <w:trHeight w:val="279"/>
        </w:trPr>
        <w:tc>
          <w:tcPr>
            <w:tcW w:w="309" w:type="pct"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8</w:t>
            </w:r>
          </w:p>
        </w:tc>
        <w:tc>
          <w:tcPr>
            <w:tcW w:w="54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5</w:t>
            </w:r>
          </w:p>
        </w:tc>
        <w:tc>
          <w:tcPr>
            <w:tcW w:w="409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4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1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0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80%</w:t>
            </w:r>
          </w:p>
        </w:tc>
        <w:tc>
          <w:tcPr>
            <w:tcW w:w="47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75%</w:t>
            </w:r>
          </w:p>
        </w:tc>
      </w:tr>
      <w:tr w:rsidR="00807176" w:rsidRPr="00807176" w:rsidTr="00FF2602">
        <w:trPr>
          <w:trHeight w:val="279"/>
        </w:trPr>
        <w:tc>
          <w:tcPr>
            <w:tcW w:w="309" w:type="pct"/>
          </w:tcPr>
          <w:p w:rsidR="00807176" w:rsidRPr="00807176" w:rsidRDefault="00807176" w:rsidP="00FF2602">
            <w:pPr>
              <w:pStyle w:val="a3"/>
              <w:ind w:left="0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9</w:t>
            </w:r>
          </w:p>
        </w:tc>
        <w:tc>
          <w:tcPr>
            <w:tcW w:w="542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3</w:t>
            </w:r>
          </w:p>
        </w:tc>
        <w:tc>
          <w:tcPr>
            <w:tcW w:w="409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9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3</w:t>
            </w:r>
          </w:p>
        </w:tc>
        <w:tc>
          <w:tcPr>
            <w:tcW w:w="545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-</w:t>
            </w:r>
          </w:p>
        </w:tc>
        <w:tc>
          <w:tcPr>
            <w:tcW w:w="50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0%</w:t>
            </w:r>
          </w:p>
        </w:tc>
        <w:tc>
          <w:tcPr>
            <w:tcW w:w="470" w:type="pct"/>
          </w:tcPr>
          <w:p w:rsidR="00807176" w:rsidRPr="00807176" w:rsidRDefault="00807176" w:rsidP="00FF2602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807176">
              <w:rPr>
                <w:rFonts w:eastAsiaTheme="minorEastAsia"/>
              </w:rPr>
              <w:t>43%</w:t>
            </w:r>
          </w:p>
        </w:tc>
      </w:tr>
    </w:tbl>
    <w:p w:rsidR="00807176" w:rsidRDefault="00807176" w:rsidP="00807176">
      <w:pPr>
        <w:pStyle w:val="a3"/>
        <w:ind w:left="1080"/>
        <w:rPr>
          <w:sz w:val="28"/>
          <w:szCs w:val="28"/>
        </w:rPr>
      </w:pPr>
    </w:p>
    <w:p w:rsidR="00523DD0" w:rsidRDefault="002C1F67" w:rsidP="0018735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Качество знаний стабильно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последних лет 45-48%</w:t>
      </w:r>
      <w:r w:rsidR="002478B1" w:rsidRPr="002D77D1">
        <w:rPr>
          <w:rFonts w:ascii="Times New Roman" w:hAnsi="Times New Roman"/>
          <w:color w:val="000000"/>
          <w:sz w:val="24"/>
          <w:szCs w:val="24"/>
        </w:rPr>
        <w:t>. Н</w:t>
      </w:r>
      <w:r>
        <w:rPr>
          <w:rFonts w:ascii="Times New Roman" w:hAnsi="Times New Roman"/>
          <w:color w:val="000000"/>
          <w:sz w:val="24"/>
          <w:szCs w:val="24"/>
        </w:rPr>
        <w:t>а  1 ступени  качество знаний 28%, на 2 ступени 54</w:t>
      </w:r>
      <w:r w:rsidR="002478B1" w:rsidRPr="002D77D1">
        <w:rPr>
          <w:rFonts w:ascii="Times New Roman" w:hAnsi="Times New Roman"/>
          <w:color w:val="000000"/>
          <w:sz w:val="24"/>
          <w:szCs w:val="24"/>
        </w:rPr>
        <w:t xml:space="preserve"> %, общий % качества успеваемости составляет–</w:t>
      </w:r>
      <w:r w:rsidR="00187350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D771F7">
        <w:rPr>
          <w:rFonts w:ascii="Times New Roman" w:hAnsi="Times New Roman"/>
          <w:color w:val="000000"/>
          <w:sz w:val="24"/>
          <w:szCs w:val="24"/>
        </w:rPr>
        <w:t xml:space="preserve">4%. </w:t>
      </w:r>
      <w:r w:rsidR="00FF2602">
        <w:rPr>
          <w:rFonts w:ascii="Times New Roman" w:hAnsi="Times New Roman"/>
          <w:color w:val="000000"/>
          <w:sz w:val="24"/>
          <w:szCs w:val="24"/>
        </w:rPr>
        <w:t>Низкое качество знаний в 9</w:t>
      </w:r>
      <w:r w:rsidR="002478B1" w:rsidRPr="002D77D1">
        <w:rPr>
          <w:rFonts w:ascii="Times New Roman" w:hAnsi="Times New Roman"/>
          <w:color w:val="000000"/>
          <w:sz w:val="24"/>
          <w:szCs w:val="24"/>
        </w:rPr>
        <w:t xml:space="preserve"> классе, уровень подготовки этих детей довольно низкий, о чем и свид</w:t>
      </w:r>
      <w:r>
        <w:rPr>
          <w:rFonts w:ascii="Times New Roman" w:hAnsi="Times New Roman"/>
          <w:color w:val="000000"/>
          <w:sz w:val="24"/>
          <w:szCs w:val="24"/>
        </w:rPr>
        <w:t xml:space="preserve">етельствует качество знаний, </w:t>
      </w:r>
      <w:r w:rsidR="002478B1" w:rsidRPr="002D77D1">
        <w:rPr>
          <w:rFonts w:ascii="Times New Roman" w:hAnsi="Times New Roman"/>
          <w:color w:val="000000"/>
          <w:sz w:val="24"/>
          <w:szCs w:val="24"/>
        </w:rPr>
        <w:t xml:space="preserve">часто пропускают без уважительных причин, несмотря на то классный руководитель  тщательно отслеживают готовность к урокам, заинтересованно воспитывают мотивацию к изучаемым предметам, знают интересы и возможности каждого своего ученика. Родители почти полностью передоверили свои функции классному руководителю. </w:t>
      </w:r>
    </w:p>
    <w:p w:rsidR="00523DD0" w:rsidRPr="00523DD0" w:rsidRDefault="00523DD0" w:rsidP="00187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DD0">
        <w:rPr>
          <w:rFonts w:ascii="Times New Roman" w:hAnsi="Times New Roman"/>
          <w:b/>
          <w:bCs/>
          <w:i/>
          <w:sz w:val="24"/>
          <w:szCs w:val="24"/>
        </w:rPr>
        <w:t xml:space="preserve">Выводы:                                                                                                           </w:t>
      </w:r>
      <w:r w:rsidRPr="00523DD0">
        <w:rPr>
          <w:rFonts w:ascii="Times New Roman" w:hAnsi="Times New Roman"/>
          <w:sz w:val="24"/>
          <w:szCs w:val="24"/>
        </w:rPr>
        <w:t xml:space="preserve">       </w:t>
      </w:r>
    </w:p>
    <w:p w:rsidR="00523DD0" w:rsidRPr="00523DD0" w:rsidRDefault="00523DD0" w:rsidP="00187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DD0">
        <w:rPr>
          <w:rFonts w:ascii="Times New Roman" w:hAnsi="Times New Roman"/>
          <w:sz w:val="24"/>
          <w:szCs w:val="24"/>
        </w:rPr>
        <w:t xml:space="preserve">  В целом, поставленные задачи выполнены, учебные программы пройдены, федеральный  государственный образовательный </w:t>
      </w:r>
      <w:r w:rsidR="00C1041A">
        <w:rPr>
          <w:rFonts w:ascii="Times New Roman" w:hAnsi="Times New Roman"/>
          <w:sz w:val="24"/>
          <w:szCs w:val="24"/>
        </w:rPr>
        <w:t xml:space="preserve">стандарт стабильно выполняется. </w:t>
      </w:r>
      <w:proofErr w:type="gramStart"/>
      <w:r w:rsidR="00C1041A">
        <w:rPr>
          <w:rFonts w:ascii="Times New Roman" w:hAnsi="Times New Roman"/>
          <w:sz w:val="24"/>
          <w:szCs w:val="24"/>
        </w:rPr>
        <w:t>А</w:t>
      </w:r>
      <w:r w:rsidRPr="00523DD0">
        <w:rPr>
          <w:rFonts w:ascii="Times New Roman" w:hAnsi="Times New Roman"/>
          <w:sz w:val="24"/>
          <w:szCs w:val="24"/>
        </w:rPr>
        <w:t>ктивность обучающихся в проводимых в школе мероприятиях творческого характера</w:t>
      </w:r>
      <w:r w:rsidR="00C1041A" w:rsidRPr="00C1041A">
        <w:rPr>
          <w:rFonts w:ascii="Times New Roman" w:hAnsi="Times New Roman"/>
          <w:sz w:val="24"/>
          <w:szCs w:val="24"/>
        </w:rPr>
        <w:t xml:space="preserve"> </w:t>
      </w:r>
      <w:r w:rsidR="00C1041A">
        <w:rPr>
          <w:rFonts w:ascii="Times New Roman" w:hAnsi="Times New Roman"/>
          <w:sz w:val="24"/>
          <w:szCs w:val="24"/>
        </w:rPr>
        <w:t>п</w:t>
      </w:r>
      <w:r w:rsidR="00C1041A" w:rsidRPr="00523DD0">
        <w:rPr>
          <w:rFonts w:ascii="Times New Roman" w:hAnsi="Times New Roman"/>
          <w:sz w:val="24"/>
          <w:szCs w:val="24"/>
        </w:rPr>
        <w:t>овысилась</w:t>
      </w:r>
      <w:r w:rsidRPr="00523DD0">
        <w:rPr>
          <w:rFonts w:ascii="Times New Roman" w:hAnsi="Times New Roman"/>
          <w:sz w:val="24"/>
          <w:szCs w:val="24"/>
        </w:rPr>
        <w:t>.</w:t>
      </w:r>
      <w:proofErr w:type="gramEnd"/>
      <w:r w:rsidR="00C1041A">
        <w:rPr>
          <w:rFonts w:ascii="Times New Roman" w:hAnsi="Times New Roman"/>
          <w:sz w:val="24"/>
          <w:szCs w:val="24"/>
        </w:rPr>
        <w:t xml:space="preserve"> </w:t>
      </w:r>
      <w:r w:rsidRPr="00523DD0">
        <w:rPr>
          <w:rFonts w:ascii="Times New Roman" w:hAnsi="Times New Roman"/>
          <w:sz w:val="24"/>
          <w:szCs w:val="24"/>
        </w:rPr>
        <w:t xml:space="preserve"> Качество знаний выпускников начальной школы остаётся стабильным. </w:t>
      </w:r>
    </w:p>
    <w:p w:rsidR="00807176" w:rsidRDefault="00807176" w:rsidP="00807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F67" w:rsidRDefault="00807176" w:rsidP="00807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53ACD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753ACD">
        <w:rPr>
          <w:rFonts w:ascii="Times New Roman" w:hAnsi="Times New Roman"/>
          <w:b/>
          <w:sz w:val="24"/>
          <w:szCs w:val="24"/>
        </w:rPr>
        <w:t xml:space="preserve"> продолжением о</w:t>
      </w:r>
      <w:r>
        <w:rPr>
          <w:rFonts w:ascii="Times New Roman" w:hAnsi="Times New Roman"/>
          <w:b/>
          <w:sz w:val="24"/>
          <w:szCs w:val="24"/>
        </w:rPr>
        <w:t>бразования выпускников 9 классов</w:t>
      </w:r>
    </w:p>
    <w:p w:rsidR="002C1F67" w:rsidRDefault="002C1F67" w:rsidP="00C1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825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836"/>
        <w:gridCol w:w="2268"/>
        <w:gridCol w:w="4111"/>
      </w:tblGrid>
      <w:tr w:rsidR="00AB745A" w:rsidRPr="00753ACD" w:rsidTr="00AB745A">
        <w:tc>
          <w:tcPr>
            <w:tcW w:w="2808" w:type="dxa"/>
          </w:tcPr>
          <w:p w:rsidR="00AB745A" w:rsidRDefault="00AB745A" w:rsidP="00AB74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ACD">
              <w:rPr>
                <w:rFonts w:ascii="Times New Roman" w:hAnsi="Times New Roman"/>
                <w:b/>
                <w:szCs w:val="24"/>
              </w:rPr>
              <w:t>Всего выпускников</w:t>
            </w:r>
          </w:p>
        </w:tc>
        <w:tc>
          <w:tcPr>
            <w:tcW w:w="1836" w:type="dxa"/>
          </w:tcPr>
          <w:p w:rsidR="00AB745A" w:rsidRPr="00530723" w:rsidRDefault="00AB745A" w:rsidP="00AB745A">
            <w:pPr>
              <w:pStyle w:val="3"/>
              <w:rPr>
                <w:rFonts w:ascii="Times New Roman" w:hAnsi="Times New Roman"/>
                <w:szCs w:val="24"/>
              </w:rPr>
            </w:pPr>
            <w:r w:rsidRPr="00753ACD">
              <w:rPr>
                <w:rFonts w:ascii="Times New Roman" w:hAnsi="Times New Roman"/>
                <w:b/>
                <w:szCs w:val="24"/>
              </w:rPr>
              <w:t>ССУЗ</w:t>
            </w:r>
          </w:p>
        </w:tc>
        <w:tc>
          <w:tcPr>
            <w:tcW w:w="2268" w:type="dxa"/>
          </w:tcPr>
          <w:p w:rsidR="00AB745A" w:rsidRPr="00530723" w:rsidRDefault="00AB745A" w:rsidP="00AB745A">
            <w:pPr>
              <w:pStyle w:val="3"/>
              <w:rPr>
                <w:rFonts w:ascii="Times New Roman" w:hAnsi="Times New Roman"/>
                <w:szCs w:val="24"/>
              </w:rPr>
            </w:pPr>
            <w:r w:rsidRPr="00753ACD">
              <w:rPr>
                <w:rFonts w:ascii="Times New Roman" w:hAnsi="Times New Roman"/>
                <w:b/>
                <w:szCs w:val="24"/>
              </w:rPr>
              <w:t xml:space="preserve">10 </w:t>
            </w:r>
            <w:proofErr w:type="spellStart"/>
            <w:r w:rsidRPr="00753ACD">
              <w:rPr>
                <w:rFonts w:ascii="Times New Roman" w:hAnsi="Times New Roman"/>
                <w:b/>
                <w:szCs w:val="24"/>
              </w:rPr>
              <w:t>кл</w:t>
            </w:r>
            <w:proofErr w:type="spellEnd"/>
            <w:r w:rsidRPr="00753AC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111" w:type="dxa"/>
          </w:tcPr>
          <w:p w:rsidR="00AB745A" w:rsidRPr="000D5729" w:rsidRDefault="00AB745A" w:rsidP="00AB745A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753ACD">
              <w:rPr>
                <w:rFonts w:ascii="Times New Roman" w:hAnsi="Times New Roman"/>
                <w:b/>
                <w:szCs w:val="24"/>
              </w:rPr>
              <w:t xml:space="preserve">не </w:t>
            </w:r>
            <w:proofErr w:type="gramStart"/>
            <w:r w:rsidRPr="00753ACD">
              <w:rPr>
                <w:rFonts w:ascii="Times New Roman" w:hAnsi="Times New Roman"/>
                <w:b/>
                <w:szCs w:val="24"/>
              </w:rPr>
              <w:t>определены</w:t>
            </w:r>
            <w:proofErr w:type="gramEnd"/>
            <w:r w:rsidRPr="00753ACD">
              <w:rPr>
                <w:rFonts w:ascii="Times New Roman" w:hAnsi="Times New Roman"/>
                <w:b/>
                <w:szCs w:val="24"/>
              </w:rPr>
              <w:t xml:space="preserve"> с устройством</w:t>
            </w:r>
          </w:p>
        </w:tc>
      </w:tr>
      <w:tr w:rsidR="00AB745A" w:rsidRPr="00753ACD" w:rsidTr="00AB745A">
        <w:tc>
          <w:tcPr>
            <w:tcW w:w="2808" w:type="dxa"/>
          </w:tcPr>
          <w:p w:rsidR="00AB745A" w:rsidRDefault="00AB745A" w:rsidP="00AB74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класс </w:t>
            </w:r>
          </w:p>
          <w:p w:rsidR="00AB745A" w:rsidRPr="000D5729" w:rsidRDefault="00AB745A" w:rsidP="00AB74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2017 - 6 человек</w:t>
            </w:r>
          </w:p>
        </w:tc>
        <w:tc>
          <w:tcPr>
            <w:tcW w:w="1836" w:type="dxa"/>
          </w:tcPr>
          <w:p w:rsidR="00AB745A" w:rsidRPr="00530723" w:rsidRDefault="00AB745A" w:rsidP="00AB745A">
            <w:pPr>
              <w:pStyle w:val="3"/>
              <w:rPr>
                <w:rFonts w:ascii="Times New Roman" w:hAnsi="Times New Roman"/>
                <w:szCs w:val="24"/>
              </w:rPr>
            </w:pPr>
          </w:p>
          <w:p w:rsidR="00AB745A" w:rsidRPr="00530723" w:rsidRDefault="00AB745A" w:rsidP="00AB745A">
            <w:pPr>
              <w:pStyle w:val="3"/>
              <w:rPr>
                <w:rFonts w:ascii="Times New Roman" w:hAnsi="Times New Roman"/>
                <w:szCs w:val="24"/>
              </w:rPr>
            </w:pPr>
            <w:r w:rsidRPr="0053072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AB745A" w:rsidRPr="00530723" w:rsidRDefault="00AB745A" w:rsidP="00AB745A">
            <w:pPr>
              <w:pStyle w:val="3"/>
              <w:rPr>
                <w:rFonts w:ascii="Times New Roman" w:hAnsi="Times New Roman"/>
                <w:szCs w:val="24"/>
              </w:rPr>
            </w:pPr>
          </w:p>
          <w:p w:rsidR="00AB745A" w:rsidRPr="00530723" w:rsidRDefault="00AB745A" w:rsidP="00AB745A">
            <w:pPr>
              <w:spacing w:after="0"/>
              <w:rPr>
                <w:rFonts w:ascii="Times New Roman" w:hAnsi="Times New Roman"/>
              </w:rPr>
            </w:pPr>
            <w:r w:rsidRPr="0053072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AB745A" w:rsidRPr="000D5729" w:rsidRDefault="00AB745A" w:rsidP="00AB745A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0D5729">
              <w:rPr>
                <w:rFonts w:ascii="Times New Roman" w:hAnsi="Times New Roman"/>
                <w:b/>
                <w:szCs w:val="24"/>
              </w:rPr>
              <w:t>-</w:t>
            </w:r>
          </w:p>
        </w:tc>
      </w:tr>
      <w:tr w:rsidR="00AB745A" w:rsidRPr="00753ACD" w:rsidTr="00AB745A">
        <w:tc>
          <w:tcPr>
            <w:tcW w:w="2808" w:type="dxa"/>
          </w:tcPr>
          <w:p w:rsidR="00AB745A" w:rsidRDefault="00AB745A" w:rsidP="00AB74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класс </w:t>
            </w:r>
          </w:p>
          <w:p w:rsidR="00AB745A" w:rsidRPr="000D5729" w:rsidRDefault="00AB745A" w:rsidP="00AB74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2018 - 12 человек</w:t>
            </w:r>
          </w:p>
        </w:tc>
        <w:tc>
          <w:tcPr>
            <w:tcW w:w="1836" w:type="dxa"/>
          </w:tcPr>
          <w:p w:rsidR="00AB745A" w:rsidRPr="00530723" w:rsidRDefault="00AB745A" w:rsidP="00AB745A">
            <w:pPr>
              <w:pStyle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AB745A" w:rsidRPr="00530723" w:rsidRDefault="00AB745A" w:rsidP="00AB74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AB745A" w:rsidRPr="000D5729" w:rsidRDefault="00AB745A" w:rsidP="00AB745A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</w:tr>
      <w:tr w:rsidR="00AB745A" w:rsidRPr="00753ACD" w:rsidTr="00AB745A">
        <w:tc>
          <w:tcPr>
            <w:tcW w:w="2808" w:type="dxa"/>
          </w:tcPr>
          <w:p w:rsidR="00AB745A" w:rsidRDefault="00AB745A" w:rsidP="00AB74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класс </w:t>
            </w:r>
          </w:p>
          <w:p w:rsidR="00AB745A" w:rsidRPr="000D5729" w:rsidRDefault="00AB745A" w:rsidP="00AB74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2019 - 13 человека</w:t>
            </w:r>
          </w:p>
        </w:tc>
        <w:tc>
          <w:tcPr>
            <w:tcW w:w="1836" w:type="dxa"/>
          </w:tcPr>
          <w:p w:rsidR="00AB745A" w:rsidRPr="00530723" w:rsidRDefault="00AB745A" w:rsidP="00AB745A">
            <w:pPr>
              <w:pStyle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68" w:type="dxa"/>
          </w:tcPr>
          <w:p w:rsidR="00AB745A" w:rsidRPr="00530723" w:rsidRDefault="00AB745A" w:rsidP="00AB745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AB745A" w:rsidRPr="000D5729" w:rsidRDefault="00AB745A" w:rsidP="00AB745A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</w:tr>
    </w:tbl>
    <w:p w:rsidR="002C1F67" w:rsidRDefault="002C1F67" w:rsidP="00AB7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F67" w:rsidRDefault="002C1F67" w:rsidP="00AB7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639" w:rsidRDefault="00AE5639" w:rsidP="00AB7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639" w:rsidRDefault="00AE5639" w:rsidP="00AB7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639" w:rsidRDefault="00AE5639" w:rsidP="00AB7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639" w:rsidRDefault="00AE5639" w:rsidP="00AB7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41A" w:rsidRDefault="00C1041A" w:rsidP="00AB7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41A" w:rsidRDefault="00C1041A" w:rsidP="00AB7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639" w:rsidRDefault="00AE5639" w:rsidP="00AB7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729" w:rsidRPr="00614C57" w:rsidRDefault="000D5729" w:rsidP="00614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ACD">
        <w:rPr>
          <w:rFonts w:ascii="Times New Roman" w:hAnsi="Times New Roman"/>
          <w:sz w:val="24"/>
          <w:szCs w:val="24"/>
        </w:rPr>
        <w:t xml:space="preserve">Из таблицы видно, что все выпускники продолжают обучение, отдавая преимущества </w:t>
      </w:r>
      <w:proofErr w:type="spellStart"/>
      <w:r w:rsidRPr="00753ACD">
        <w:rPr>
          <w:rFonts w:ascii="Times New Roman" w:hAnsi="Times New Roman"/>
          <w:sz w:val="24"/>
          <w:szCs w:val="24"/>
        </w:rPr>
        <w:t>ССУЗам</w:t>
      </w:r>
      <w:proofErr w:type="spellEnd"/>
      <w:r w:rsidRPr="00753ACD">
        <w:rPr>
          <w:rFonts w:ascii="Times New Roman" w:hAnsi="Times New Roman"/>
          <w:sz w:val="24"/>
          <w:szCs w:val="24"/>
        </w:rPr>
        <w:t>.</w:t>
      </w:r>
    </w:p>
    <w:p w:rsidR="00614C57" w:rsidRDefault="00614C57" w:rsidP="00614C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4C57" w:rsidRPr="002D77D1" w:rsidRDefault="00614C57" w:rsidP="00C1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D77D1">
        <w:rPr>
          <w:rFonts w:ascii="Times New Roman" w:hAnsi="Times New Roman"/>
          <w:b/>
          <w:sz w:val="24"/>
          <w:szCs w:val="24"/>
        </w:rPr>
        <w:t>Предпрофильное</w:t>
      </w:r>
      <w:proofErr w:type="spellEnd"/>
      <w:r w:rsidRPr="002D77D1">
        <w:rPr>
          <w:rFonts w:ascii="Times New Roman" w:hAnsi="Times New Roman"/>
          <w:b/>
          <w:sz w:val="24"/>
          <w:szCs w:val="24"/>
        </w:rPr>
        <w:t xml:space="preserve"> обучение.</w:t>
      </w:r>
    </w:p>
    <w:p w:rsidR="00614C57" w:rsidRPr="002D77D1" w:rsidRDefault="00614C57" w:rsidP="002D77D1">
      <w:pPr>
        <w:pStyle w:val="a4"/>
        <w:jc w:val="both"/>
        <w:rPr>
          <w:sz w:val="24"/>
          <w:szCs w:val="24"/>
        </w:rPr>
      </w:pPr>
      <w:r w:rsidRPr="002D77D1">
        <w:rPr>
          <w:i/>
          <w:color w:val="000000"/>
          <w:sz w:val="24"/>
          <w:szCs w:val="24"/>
        </w:rPr>
        <w:t xml:space="preserve">Система  предпрофильной подготовки в школе, обеспечивает </w:t>
      </w:r>
      <w:r w:rsidRPr="002D77D1">
        <w:rPr>
          <w:sz w:val="24"/>
          <w:szCs w:val="24"/>
        </w:rPr>
        <w:t>учащимся выбор индивидуальных образовательных программ, успешную социализацию, возможность углубленно изучать отдельные дисциплины программы полного общего образования для подготовки к среднему профессиональному образованию.</w:t>
      </w:r>
    </w:p>
    <w:p w:rsidR="00614C57" w:rsidRPr="002D77D1" w:rsidRDefault="00614C57" w:rsidP="002D77D1">
      <w:pPr>
        <w:pStyle w:val="a4"/>
        <w:adjustRightInd w:val="0"/>
        <w:spacing w:after="0"/>
        <w:jc w:val="both"/>
        <w:rPr>
          <w:color w:val="000000"/>
          <w:sz w:val="24"/>
          <w:szCs w:val="24"/>
        </w:rPr>
      </w:pPr>
      <w:r w:rsidRPr="002D77D1">
        <w:rPr>
          <w:color w:val="000000"/>
          <w:sz w:val="24"/>
          <w:szCs w:val="24"/>
        </w:rPr>
        <w:t>В рамках предпрофильной подготовки педагогами школы реализуются  следующие программы курсов по выбору для обучающихся  9  классов:</w:t>
      </w:r>
    </w:p>
    <w:tbl>
      <w:tblPr>
        <w:tblpPr w:leftFromText="180" w:rightFromText="180" w:vertAnchor="text" w:horzAnchor="page" w:tblpX="1635" w:tblpY="212"/>
        <w:tblW w:w="7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8"/>
        <w:gridCol w:w="2811"/>
      </w:tblGrid>
      <w:tr w:rsidR="00614C57" w:rsidRPr="00B77372" w:rsidTr="00614C57">
        <w:trPr>
          <w:trHeight w:val="569"/>
        </w:trPr>
        <w:tc>
          <w:tcPr>
            <w:tcW w:w="4858" w:type="dxa"/>
            <w:tcBorders>
              <w:right w:val="single" w:sz="4" w:space="0" w:color="auto"/>
            </w:tcBorders>
          </w:tcPr>
          <w:p w:rsidR="00614C57" w:rsidRPr="00B77372" w:rsidRDefault="00614C57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614C57" w:rsidRPr="00B77372" w:rsidRDefault="00614C57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14C57" w:rsidRPr="00B77372" w:rsidTr="00614C57">
        <w:trPr>
          <w:trHeight w:val="428"/>
        </w:trPr>
        <w:tc>
          <w:tcPr>
            <w:tcW w:w="4858" w:type="dxa"/>
            <w:tcBorders>
              <w:right w:val="single" w:sz="4" w:space="0" w:color="auto"/>
            </w:tcBorders>
          </w:tcPr>
          <w:p w:rsidR="00614C57" w:rsidRPr="00B77372" w:rsidRDefault="00614C57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 xml:space="preserve"> «Функции и графики»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614C57" w:rsidRPr="00B77372" w:rsidRDefault="00614C57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14C57" w:rsidRPr="00B77372" w:rsidTr="00614C57">
        <w:trPr>
          <w:trHeight w:val="456"/>
        </w:trPr>
        <w:tc>
          <w:tcPr>
            <w:tcW w:w="4858" w:type="dxa"/>
            <w:tcBorders>
              <w:right w:val="single" w:sz="4" w:space="0" w:color="auto"/>
            </w:tcBorders>
          </w:tcPr>
          <w:p w:rsidR="00614C57" w:rsidRPr="00B77372" w:rsidRDefault="00B77372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 xml:space="preserve">«Основы правовых знаний» 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614C57" w:rsidRPr="00B77372" w:rsidRDefault="00B77372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77372" w:rsidRPr="00B77372" w:rsidTr="00614C57">
        <w:trPr>
          <w:trHeight w:val="456"/>
        </w:trPr>
        <w:tc>
          <w:tcPr>
            <w:tcW w:w="4858" w:type="dxa"/>
            <w:tcBorders>
              <w:right w:val="single" w:sz="4" w:space="0" w:color="auto"/>
            </w:tcBorders>
          </w:tcPr>
          <w:p w:rsidR="00B77372" w:rsidRPr="00B77372" w:rsidRDefault="00B77372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>«Познание мира по картам»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B77372" w:rsidRPr="00B77372" w:rsidRDefault="00B77372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14C57" w:rsidRPr="00B77372" w:rsidTr="00614C57">
        <w:trPr>
          <w:trHeight w:val="374"/>
        </w:trPr>
        <w:tc>
          <w:tcPr>
            <w:tcW w:w="4858" w:type="dxa"/>
            <w:tcBorders>
              <w:right w:val="single" w:sz="4" w:space="0" w:color="auto"/>
            </w:tcBorders>
          </w:tcPr>
          <w:p w:rsidR="00614C57" w:rsidRPr="00B77372" w:rsidRDefault="00614C57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>«Учись писать грамотно»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614C57" w:rsidRPr="00B77372" w:rsidRDefault="00614C57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37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14C57" w:rsidRPr="00B77372" w:rsidRDefault="00614C57" w:rsidP="00AB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C57" w:rsidRPr="002D77D1" w:rsidRDefault="00614C57" w:rsidP="002D77D1">
      <w:pPr>
        <w:pStyle w:val="a4"/>
        <w:adjustRightInd w:val="0"/>
        <w:spacing w:after="0"/>
        <w:jc w:val="both"/>
        <w:rPr>
          <w:color w:val="000000"/>
          <w:sz w:val="24"/>
          <w:szCs w:val="24"/>
        </w:rPr>
      </w:pPr>
    </w:p>
    <w:p w:rsidR="00614C57" w:rsidRPr="002D77D1" w:rsidRDefault="00614C57" w:rsidP="002D77D1">
      <w:pPr>
        <w:pStyle w:val="a4"/>
        <w:adjustRightInd w:val="0"/>
        <w:spacing w:after="0"/>
        <w:jc w:val="both"/>
        <w:rPr>
          <w:sz w:val="24"/>
          <w:szCs w:val="24"/>
        </w:rPr>
      </w:pPr>
    </w:p>
    <w:p w:rsidR="00614C57" w:rsidRPr="002D77D1" w:rsidRDefault="00614C57" w:rsidP="002D77D1">
      <w:pPr>
        <w:pStyle w:val="a4"/>
        <w:rPr>
          <w:sz w:val="24"/>
          <w:szCs w:val="24"/>
        </w:rPr>
      </w:pPr>
    </w:p>
    <w:p w:rsidR="00B77372" w:rsidRDefault="00B77372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45A" w:rsidRDefault="00AB745A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45A" w:rsidRDefault="00AB745A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45A" w:rsidRDefault="00AB745A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45A" w:rsidRDefault="00AB745A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45A" w:rsidRDefault="00AB745A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45A" w:rsidRDefault="00AB745A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45A" w:rsidRDefault="00AB745A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639" w:rsidRDefault="00614C57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7D1">
        <w:rPr>
          <w:rFonts w:ascii="Times New Roman" w:hAnsi="Times New Roman"/>
          <w:color w:val="000000"/>
          <w:sz w:val="24"/>
          <w:szCs w:val="24"/>
        </w:rPr>
        <w:t xml:space="preserve">Все представленные программы элективных курсов рассмотрены на заседаниях методических объединений, согласованы с педагогическим  советом школы </w:t>
      </w:r>
      <w:r w:rsidR="002D77D1">
        <w:rPr>
          <w:rFonts w:ascii="Times New Roman" w:hAnsi="Times New Roman"/>
          <w:color w:val="000000"/>
          <w:sz w:val="24"/>
          <w:szCs w:val="24"/>
        </w:rPr>
        <w:t xml:space="preserve">и утверждены директором школы.  </w:t>
      </w:r>
      <w:r w:rsidRPr="002D77D1">
        <w:rPr>
          <w:rFonts w:ascii="Times New Roman" w:hAnsi="Times New Roman"/>
          <w:color w:val="000000"/>
          <w:sz w:val="24"/>
          <w:szCs w:val="24"/>
        </w:rPr>
        <w:t>Посещаемость курсов по выбору фиксируется в классном журнале.</w:t>
      </w:r>
    </w:p>
    <w:p w:rsidR="009F7968" w:rsidRPr="009F7968" w:rsidRDefault="009F7968" w:rsidP="009F79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041A" w:rsidRPr="00C1041A" w:rsidRDefault="00C1041A" w:rsidP="009F7968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1A">
        <w:rPr>
          <w:rFonts w:ascii="Times New Roman" w:hAnsi="Times New Roman"/>
          <w:b/>
          <w:sz w:val="24"/>
          <w:szCs w:val="24"/>
        </w:rPr>
        <w:t xml:space="preserve">Результаты государственной итоговой </w:t>
      </w:r>
      <w:r>
        <w:rPr>
          <w:rFonts w:ascii="Times New Roman" w:hAnsi="Times New Roman"/>
          <w:b/>
          <w:sz w:val="24"/>
          <w:szCs w:val="24"/>
        </w:rPr>
        <w:t xml:space="preserve">аттестации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9 класса</w:t>
      </w:r>
    </w:p>
    <w:p w:rsidR="00AE5639" w:rsidRPr="00C1041A" w:rsidRDefault="00C1041A" w:rsidP="009F7968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04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результатам промежуточной  </w:t>
      </w:r>
      <w:proofErr w:type="gramStart"/>
      <w:r w:rsidRPr="00C1041A">
        <w:rPr>
          <w:rFonts w:ascii="Times New Roman" w:hAnsi="Times New Roman" w:cs="Times New Roman"/>
          <w:b w:val="0"/>
          <w:color w:val="auto"/>
          <w:sz w:val="24"/>
          <w:szCs w:val="24"/>
        </w:rPr>
        <w:t>аттестации</w:t>
      </w:r>
      <w:proofErr w:type="gramEnd"/>
      <w:r w:rsidRPr="00C104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07176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обучающие</w:t>
      </w:r>
      <w:r w:rsidRPr="00C104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ся 9 класса успешно освоили обязательный минимум содержания образовательных программ в соответствии с Государственным образовательным стандартом основного общего образования и допущены к государственной итоговой аттестации за курс основной общей школы </w:t>
      </w:r>
      <w:r w:rsidR="00807176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C104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человек</w:t>
      </w:r>
      <w:r w:rsidR="0080717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C104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Не </w:t>
      </w:r>
      <w:proofErr w:type="gramStart"/>
      <w:r w:rsidRPr="00C1041A">
        <w:rPr>
          <w:rFonts w:ascii="Times New Roman" w:hAnsi="Times New Roman" w:cs="Times New Roman"/>
          <w:b w:val="0"/>
          <w:color w:val="auto"/>
          <w:sz w:val="24"/>
          <w:szCs w:val="24"/>
        </w:rPr>
        <w:t>допущенных</w:t>
      </w:r>
      <w:proofErr w:type="gramEnd"/>
      <w:r w:rsidRPr="00C104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государственной (итоговой) аттестации за курс основной общей школы в </w:t>
      </w:r>
      <w:r w:rsidRPr="00C104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201</w:t>
      </w:r>
      <w:r w:rsidR="008071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</w:t>
      </w:r>
      <w:r w:rsidRPr="00C104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-201</w:t>
      </w:r>
      <w:r w:rsidR="008071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104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учебном году – нет</w:t>
      </w:r>
    </w:p>
    <w:p w:rsidR="00AB745A" w:rsidRDefault="00AB745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45A" w:rsidRDefault="00AB745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41A" w:rsidRPr="00C1041A" w:rsidRDefault="00C1041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1A">
        <w:rPr>
          <w:rFonts w:ascii="Times New Roman" w:hAnsi="Times New Roman"/>
          <w:b/>
          <w:sz w:val="24"/>
          <w:szCs w:val="24"/>
        </w:rPr>
        <w:lastRenderedPageBreak/>
        <w:t>Результаты государственной итоговой аттестации</w:t>
      </w:r>
    </w:p>
    <w:p w:rsidR="00C1041A" w:rsidRPr="00C1041A" w:rsidRDefault="00C1041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1A">
        <w:rPr>
          <w:rFonts w:ascii="Times New Roman" w:hAnsi="Times New Roman"/>
          <w:b/>
          <w:sz w:val="24"/>
          <w:szCs w:val="24"/>
        </w:rPr>
        <w:t xml:space="preserve"> за </w:t>
      </w:r>
      <w:r w:rsidR="00807176">
        <w:rPr>
          <w:rFonts w:ascii="Times New Roman" w:hAnsi="Times New Roman"/>
          <w:b/>
          <w:sz w:val="24"/>
          <w:szCs w:val="24"/>
        </w:rPr>
        <w:t>курс основной общей школы в 2018 – 2019</w:t>
      </w:r>
      <w:r w:rsidRPr="00C1041A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1041A" w:rsidRPr="00C1041A" w:rsidRDefault="00C1041A" w:rsidP="00C1041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4"/>
        <w:gridCol w:w="1379"/>
        <w:gridCol w:w="633"/>
        <w:gridCol w:w="567"/>
        <w:gridCol w:w="567"/>
        <w:gridCol w:w="709"/>
        <w:gridCol w:w="709"/>
        <w:gridCol w:w="567"/>
        <w:gridCol w:w="444"/>
        <w:gridCol w:w="1398"/>
        <w:gridCol w:w="1516"/>
        <w:gridCol w:w="1418"/>
        <w:gridCol w:w="1254"/>
        <w:gridCol w:w="1254"/>
      </w:tblGrid>
      <w:tr w:rsidR="0091165F" w:rsidRPr="00C1041A" w:rsidTr="0091165F">
        <w:trPr>
          <w:jc w:val="center"/>
        </w:trPr>
        <w:tc>
          <w:tcPr>
            <w:tcW w:w="2044" w:type="dxa"/>
            <w:vMerge w:val="restart"/>
          </w:tcPr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9" w:type="dxa"/>
            <w:vMerge w:val="restart"/>
          </w:tcPr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Участвовали в ОГЭ</w:t>
            </w:r>
          </w:p>
        </w:tc>
        <w:tc>
          <w:tcPr>
            <w:tcW w:w="4196" w:type="dxa"/>
            <w:gridSpan w:val="7"/>
          </w:tcPr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Получили на экзамене</w:t>
            </w:r>
          </w:p>
        </w:tc>
        <w:tc>
          <w:tcPr>
            <w:tcW w:w="1398" w:type="dxa"/>
            <w:vMerge w:val="restart"/>
          </w:tcPr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516" w:type="dxa"/>
            <w:vMerge w:val="restart"/>
          </w:tcPr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 xml:space="preserve">годовую </w:t>
            </w:r>
          </w:p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отметку</w:t>
            </w:r>
          </w:p>
        </w:tc>
        <w:tc>
          <w:tcPr>
            <w:tcW w:w="1418" w:type="dxa"/>
            <w:vMerge w:val="restart"/>
          </w:tcPr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Понизили годовую отметку</w:t>
            </w:r>
          </w:p>
        </w:tc>
        <w:tc>
          <w:tcPr>
            <w:tcW w:w="1254" w:type="dxa"/>
            <w:vMerge w:val="restart"/>
          </w:tcPr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54" w:type="dxa"/>
            <w:vMerge w:val="restart"/>
          </w:tcPr>
          <w:p w:rsidR="0091165F" w:rsidRPr="00C1041A" w:rsidRDefault="0091165F" w:rsidP="00600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тестовый балл</w:t>
            </w:r>
          </w:p>
        </w:tc>
      </w:tr>
      <w:tr w:rsidR="00807176" w:rsidRPr="00C1041A" w:rsidTr="00807176">
        <w:trPr>
          <w:jc w:val="center"/>
        </w:trPr>
        <w:tc>
          <w:tcPr>
            <w:tcW w:w="2044" w:type="dxa"/>
            <w:vMerge/>
          </w:tcPr>
          <w:p w:rsidR="00807176" w:rsidRPr="00C1041A" w:rsidRDefault="00807176" w:rsidP="00600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07176" w:rsidRPr="00C1041A" w:rsidRDefault="00807176" w:rsidP="00600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44" w:type="dxa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4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8" w:type="dxa"/>
            <w:vMerge/>
          </w:tcPr>
          <w:p w:rsidR="00807176" w:rsidRPr="00C1041A" w:rsidRDefault="00807176" w:rsidP="00600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807176" w:rsidRPr="00C1041A" w:rsidRDefault="00807176" w:rsidP="00600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7176" w:rsidRPr="00C1041A" w:rsidRDefault="00807176" w:rsidP="00600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807176" w:rsidRPr="00C1041A" w:rsidRDefault="00807176" w:rsidP="00600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807176" w:rsidRPr="00C1041A" w:rsidRDefault="00807176" w:rsidP="00600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176" w:rsidRPr="00C1041A" w:rsidTr="00807176">
        <w:trPr>
          <w:jc w:val="center"/>
        </w:trPr>
        <w:tc>
          <w:tcPr>
            <w:tcW w:w="2044" w:type="dxa"/>
          </w:tcPr>
          <w:p w:rsidR="00807176" w:rsidRPr="00C1041A" w:rsidRDefault="00807176" w:rsidP="00600A08">
            <w:pPr>
              <w:pStyle w:val="text2"/>
              <w:spacing w:before="0" w:beforeAutospacing="0" w:after="0" w:afterAutospacing="0"/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79" w:type="dxa"/>
          </w:tcPr>
          <w:p w:rsidR="00807176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807176" w:rsidRDefault="00807176" w:rsidP="00FF2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07176" w:rsidRPr="00C1041A" w:rsidRDefault="00807176" w:rsidP="00FF2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07176" w:rsidRDefault="00807176" w:rsidP="00FF2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7176" w:rsidRDefault="00807176" w:rsidP="00FF2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807176" w:rsidRPr="006E642A" w:rsidRDefault="00807176" w:rsidP="00FF260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7176" w:rsidRPr="006E642A" w:rsidRDefault="00807176" w:rsidP="00FF260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444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07176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1 -33%</w:t>
            </w:r>
          </w:p>
        </w:tc>
        <w:tc>
          <w:tcPr>
            <w:tcW w:w="1516" w:type="dxa"/>
            <w:shd w:val="clear" w:color="auto" w:fill="auto"/>
          </w:tcPr>
          <w:p w:rsidR="00807176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1 -33%</w:t>
            </w:r>
          </w:p>
        </w:tc>
        <w:tc>
          <w:tcPr>
            <w:tcW w:w="1418" w:type="dxa"/>
            <w:shd w:val="clear" w:color="auto" w:fill="auto"/>
          </w:tcPr>
          <w:p w:rsidR="00807176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1- 33</w:t>
            </w:r>
            <w:r w:rsidRPr="00C104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07176" w:rsidRPr="006E642A" w:rsidRDefault="00807176" w:rsidP="00600A0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3,7</w:t>
            </w:r>
          </w:p>
        </w:tc>
        <w:tc>
          <w:tcPr>
            <w:tcW w:w="1254" w:type="dxa"/>
            <w:vAlign w:val="center"/>
          </w:tcPr>
          <w:p w:rsidR="00807176" w:rsidRPr="006E642A" w:rsidRDefault="00807176" w:rsidP="00600A0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25,7</w:t>
            </w:r>
          </w:p>
        </w:tc>
      </w:tr>
      <w:tr w:rsidR="00807176" w:rsidRPr="00C1041A" w:rsidTr="00807176">
        <w:trPr>
          <w:jc w:val="center"/>
        </w:trPr>
        <w:tc>
          <w:tcPr>
            <w:tcW w:w="2044" w:type="dxa"/>
          </w:tcPr>
          <w:p w:rsidR="00807176" w:rsidRPr="00C1041A" w:rsidRDefault="00807176" w:rsidP="00600A08">
            <w:pPr>
              <w:pStyle w:val="text2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1041A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Русский язык</w:t>
            </w:r>
            <w:r w:rsidRPr="00C1041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807176" w:rsidRDefault="00807176" w:rsidP="00FF2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7176" w:rsidRPr="00C1041A" w:rsidRDefault="00807176" w:rsidP="00FF2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807176" w:rsidRDefault="00807176" w:rsidP="00FF2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7176" w:rsidRDefault="00807176" w:rsidP="00FF2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807176" w:rsidRPr="006E642A" w:rsidRDefault="00807176" w:rsidP="0080717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07176" w:rsidRPr="006E642A" w:rsidRDefault="00807176" w:rsidP="0080717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44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100</w:t>
            </w:r>
            <w:r w:rsidRPr="00C104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07176" w:rsidRPr="006E642A" w:rsidRDefault="00807176" w:rsidP="00600A0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4,3</w:t>
            </w:r>
          </w:p>
        </w:tc>
        <w:tc>
          <w:tcPr>
            <w:tcW w:w="1254" w:type="dxa"/>
            <w:vAlign w:val="center"/>
          </w:tcPr>
          <w:p w:rsidR="00807176" w:rsidRPr="006E642A" w:rsidRDefault="00807176" w:rsidP="00600A0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</w:tr>
      <w:tr w:rsidR="00807176" w:rsidRPr="00C1041A" w:rsidTr="00807176">
        <w:trPr>
          <w:jc w:val="center"/>
        </w:trPr>
        <w:tc>
          <w:tcPr>
            <w:tcW w:w="2044" w:type="dxa"/>
          </w:tcPr>
          <w:p w:rsidR="00807176" w:rsidRPr="00C1041A" w:rsidRDefault="00807176" w:rsidP="00600A08">
            <w:pPr>
              <w:pStyle w:val="text2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1041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379" w:type="dxa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100</w:t>
            </w:r>
            <w:r w:rsidRPr="00C104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807176" w:rsidRPr="00C1041A" w:rsidRDefault="00807176" w:rsidP="00600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07176" w:rsidRPr="00C1041A" w:rsidTr="00807176">
        <w:trPr>
          <w:jc w:val="center"/>
        </w:trPr>
        <w:tc>
          <w:tcPr>
            <w:tcW w:w="2044" w:type="dxa"/>
          </w:tcPr>
          <w:p w:rsidR="00807176" w:rsidRPr="00C1041A" w:rsidRDefault="00807176" w:rsidP="00C1041A">
            <w:pPr>
              <w:pStyle w:val="text2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1379" w:type="dxa"/>
          </w:tcPr>
          <w:p w:rsidR="00807176" w:rsidRDefault="00807176" w:rsidP="00C104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807176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7176" w:rsidRPr="00C1041A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807176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7176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807176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07176" w:rsidRDefault="00807176" w:rsidP="00807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shd w:val="clear" w:color="auto" w:fill="auto"/>
          </w:tcPr>
          <w:p w:rsidR="00807176" w:rsidRDefault="00807176" w:rsidP="00807176">
            <w:pPr>
              <w:tabs>
                <w:tab w:val="center" w:pos="1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07176" w:rsidRDefault="00807176" w:rsidP="00C104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807176" w:rsidRDefault="00807176" w:rsidP="00C104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3-100</w:t>
            </w:r>
            <w:r w:rsidRPr="00C104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07176" w:rsidRDefault="00807176" w:rsidP="00C104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807176" w:rsidRPr="00C1041A" w:rsidRDefault="00807176" w:rsidP="00C104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04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807176" w:rsidRDefault="00807176" w:rsidP="00C104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</w:tbl>
    <w:p w:rsidR="00C1041A" w:rsidRPr="00C1041A" w:rsidRDefault="00C1041A" w:rsidP="00C10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41A" w:rsidRPr="00C1041A" w:rsidRDefault="00C1041A" w:rsidP="00C1041A">
      <w:pPr>
        <w:pStyle w:val="a4"/>
        <w:spacing w:before="0" w:after="0"/>
        <w:rPr>
          <w:sz w:val="24"/>
          <w:szCs w:val="24"/>
        </w:rPr>
      </w:pPr>
      <w:r w:rsidRPr="00C1041A">
        <w:rPr>
          <w:b/>
          <w:bCs/>
          <w:i/>
          <w:sz w:val="24"/>
          <w:szCs w:val="24"/>
        </w:rPr>
        <w:t xml:space="preserve">Вывод:                                                                                                           </w:t>
      </w:r>
      <w:r w:rsidRPr="00C1041A">
        <w:rPr>
          <w:sz w:val="24"/>
          <w:szCs w:val="24"/>
        </w:rPr>
        <w:t xml:space="preserve">       </w:t>
      </w:r>
    </w:p>
    <w:p w:rsidR="00530723" w:rsidRPr="00AB745A" w:rsidRDefault="00C1041A" w:rsidP="00AB745A">
      <w:pPr>
        <w:pStyle w:val="a4"/>
        <w:spacing w:before="0" w:after="0"/>
        <w:rPr>
          <w:sz w:val="24"/>
          <w:szCs w:val="24"/>
        </w:rPr>
      </w:pPr>
      <w:r w:rsidRPr="00C1041A">
        <w:rPr>
          <w:sz w:val="24"/>
          <w:szCs w:val="24"/>
        </w:rPr>
        <w:t xml:space="preserve">  В целом, поставленные задачи выполнены, учебные программы пройдены, </w:t>
      </w:r>
      <w:r w:rsidR="009F7968">
        <w:rPr>
          <w:sz w:val="24"/>
          <w:szCs w:val="24"/>
        </w:rPr>
        <w:t xml:space="preserve">ГОС </w:t>
      </w:r>
      <w:r w:rsidRPr="00C1041A">
        <w:rPr>
          <w:sz w:val="24"/>
          <w:szCs w:val="24"/>
        </w:rPr>
        <w:t>выпо</w:t>
      </w:r>
      <w:r w:rsidR="009F7968">
        <w:rPr>
          <w:sz w:val="24"/>
          <w:szCs w:val="24"/>
        </w:rPr>
        <w:t>лняется</w:t>
      </w:r>
      <w:r w:rsidRPr="00C1041A">
        <w:rPr>
          <w:sz w:val="24"/>
          <w:szCs w:val="24"/>
        </w:rPr>
        <w:t xml:space="preserve">. Качество знаний выпускников  остаётся </w:t>
      </w:r>
      <w:r w:rsidR="009F7968" w:rsidRPr="00C1041A">
        <w:rPr>
          <w:sz w:val="24"/>
          <w:szCs w:val="24"/>
        </w:rPr>
        <w:t>ста</w:t>
      </w:r>
      <w:r w:rsidR="009F7968">
        <w:rPr>
          <w:sz w:val="24"/>
          <w:szCs w:val="24"/>
        </w:rPr>
        <w:t>бильным.</w:t>
      </w:r>
    </w:p>
    <w:p w:rsidR="00262FD7" w:rsidRPr="002D77D1" w:rsidRDefault="00262FD7" w:rsidP="005238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7D1">
        <w:rPr>
          <w:rFonts w:ascii="Times New Roman" w:hAnsi="Times New Roman"/>
          <w:b/>
          <w:sz w:val="24"/>
          <w:szCs w:val="24"/>
        </w:rPr>
        <w:t xml:space="preserve">Анализ проведённых за го проверок </w:t>
      </w:r>
      <w:r w:rsidR="006269AE">
        <w:rPr>
          <w:rFonts w:ascii="Times New Roman" w:hAnsi="Times New Roman"/>
          <w:b/>
          <w:sz w:val="24"/>
          <w:szCs w:val="24"/>
        </w:rPr>
        <w:t>за 2018</w:t>
      </w:r>
      <w:r w:rsidR="00187350">
        <w:rPr>
          <w:rFonts w:ascii="Times New Roman" w:hAnsi="Times New Roman"/>
          <w:b/>
          <w:sz w:val="24"/>
          <w:szCs w:val="24"/>
        </w:rPr>
        <w:t>-1</w:t>
      </w:r>
      <w:r w:rsidR="006269AE">
        <w:rPr>
          <w:rFonts w:ascii="Times New Roman" w:hAnsi="Times New Roman"/>
          <w:b/>
          <w:sz w:val="24"/>
          <w:szCs w:val="24"/>
        </w:rPr>
        <w:t>9</w:t>
      </w:r>
      <w:r w:rsidR="00990905" w:rsidRPr="002D77D1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W w:w="1427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5"/>
        <w:gridCol w:w="5528"/>
        <w:gridCol w:w="4961"/>
      </w:tblGrid>
      <w:tr w:rsidR="00262FD7" w:rsidRPr="00FF2602" w:rsidTr="00530723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7" w:rsidRPr="00FF2602" w:rsidRDefault="00262FD7" w:rsidP="00FF2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602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7" w:rsidRPr="00FF2602" w:rsidRDefault="00990905" w:rsidP="00FF2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6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Нарушения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7" w:rsidRPr="00FF2602" w:rsidRDefault="00990905" w:rsidP="00FF2602">
            <w:pPr>
              <w:tabs>
                <w:tab w:val="center" w:pos="1393"/>
                <w:tab w:val="right" w:pos="2787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60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 xml:space="preserve">Принятые меры </w:t>
            </w:r>
            <w:r w:rsidR="00262FD7" w:rsidRPr="00FF260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</w:tr>
      <w:tr w:rsidR="00262FD7" w:rsidRPr="00FF2602" w:rsidTr="00530723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05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 xml:space="preserve">14.12.2018    Проверка МУ РОНО администрации </w:t>
            </w:r>
            <w:proofErr w:type="spellStart"/>
            <w:r w:rsidRPr="00FF2602">
              <w:rPr>
                <w:rFonts w:ascii="Times New Roman" w:hAnsi="Times New Roman"/>
                <w:sz w:val="24"/>
                <w:szCs w:val="24"/>
              </w:rPr>
              <w:t>Спировского</w:t>
            </w:r>
            <w:proofErr w:type="spellEnd"/>
            <w:r w:rsidRPr="00FF260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23" w:rsidRPr="00FF2602" w:rsidRDefault="00FF2602" w:rsidP="00FF2602">
            <w:pPr>
              <w:pStyle w:val="a3"/>
              <w:ind w:left="138"/>
            </w:pPr>
            <w:r w:rsidRPr="00FF2602">
              <w:t xml:space="preserve">Не выявлено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05" w:rsidRPr="00FF2602" w:rsidRDefault="00990905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D7" w:rsidRPr="00FF2602" w:rsidTr="00530723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 xml:space="preserve">25.01.2019    Проверка Прокуратуры </w:t>
            </w:r>
            <w:proofErr w:type="spellStart"/>
            <w:r w:rsidRPr="00FF2602">
              <w:rPr>
                <w:rFonts w:ascii="Times New Roman" w:hAnsi="Times New Roman"/>
                <w:sz w:val="24"/>
                <w:szCs w:val="24"/>
              </w:rPr>
              <w:t>Спировского</w:t>
            </w:r>
            <w:proofErr w:type="spellEnd"/>
            <w:r w:rsidRPr="00FF2602">
              <w:rPr>
                <w:rFonts w:ascii="Times New Roman" w:hAnsi="Times New Roman"/>
                <w:sz w:val="24"/>
                <w:szCs w:val="24"/>
              </w:rPr>
              <w:t xml:space="preserve"> района исполнения ОО требований Закона об образовании и об охране жизни и здоровья несовершеннолетних.</w:t>
            </w:r>
          </w:p>
          <w:p w:rsidR="00990905" w:rsidRPr="00FF2602" w:rsidRDefault="00990905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>Выявлено нарушение санитарно-эпидемиологических требовани</w:t>
            </w:r>
            <w:proofErr w:type="gramStart"/>
            <w:r w:rsidRPr="00FF2602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FF2602">
              <w:rPr>
                <w:rFonts w:ascii="Times New Roman" w:hAnsi="Times New Roman"/>
                <w:sz w:val="24"/>
                <w:szCs w:val="24"/>
              </w:rPr>
              <w:t xml:space="preserve"> тепловой режим)</w:t>
            </w:r>
          </w:p>
          <w:p w:rsidR="00E84A0E" w:rsidRPr="00FF2602" w:rsidRDefault="00E84A0E" w:rsidP="00FF2602">
            <w:pPr>
              <w:pStyle w:val="a3"/>
              <w:ind w:left="175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ФЗ </w:t>
            </w:r>
          </w:p>
          <w:p w:rsidR="00E84A0E" w:rsidRPr="00FF2602" w:rsidRDefault="00E84A0E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01" w:rsidRPr="00FF2602" w:rsidTr="00530723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 xml:space="preserve">26.02.2019    Проверка Прокуратуры </w:t>
            </w:r>
            <w:proofErr w:type="spellStart"/>
            <w:r w:rsidRPr="00FF2602">
              <w:rPr>
                <w:rFonts w:ascii="Times New Roman" w:hAnsi="Times New Roman"/>
                <w:sz w:val="24"/>
                <w:szCs w:val="24"/>
              </w:rPr>
              <w:t>Спировского</w:t>
            </w:r>
            <w:proofErr w:type="spellEnd"/>
            <w:r w:rsidRPr="00FF2602">
              <w:rPr>
                <w:rFonts w:ascii="Times New Roman" w:hAnsi="Times New Roman"/>
                <w:sz w:val="24"/>
                <w:szCs w:val="24"/>
              </w:rPr>
              <w:t xml:space="preserve"> района исполнения ОО требований по организации питания обучающихся и воспитанников.</w:t>
            </w:r>
          </w:p>
          <w:p w:rsidR="00D66601" w:rsidRPr="00FF2602" w:rsidRDefault="00D66601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>-стирка спецодежды проводится в домашних условиях</w:t>
            </w:r>
          </w:p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 xml:space="preserve">-сервировка и </w:t>
            </w:r>
            <w:proofErr w:type="spellStart"/>
            <w:r w:rsidRPr="00FF2602">
              <w:rPr>
                <w:rFonts w:ascii="Times New Roman" w:hAnsi="Times New Roman"/>
                <w:sz w:val="24"/>
                <w:szCs w:val="24"/>
              </w:rPr>
              <w:t>порционирование</w:t>
            </w:r>
            <w:proofErr w:type="spellEnd"/>
            <w:r w:rsidRPr="00FF2602">
              <w:rPr>
                <w:rFonts w:ascii="Times New Roman" w:hAnsi="Times New Roman"/>
                <w:sz w:val="24"/>
                <w:szCs w:val="24"/>
              </w:rPr>
              <w:t xml:space="preserve"> блюд на момент проверки  проводилось без использования одноразовых перчаток</w:t>
            </w:r>
          </w:p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>-участок по приготовлению салатов не оборудован бактерицидной лампой</w:t>
            </w:r>
          </w:p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lastRenderedPageBreak/>
              <w:t>-приготовление блюд проводится не по 10-дневному меню</w:t>
            </w:r>
          </w:p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>-на момент проверки не вывешено меню, утвержденное директором</w:t>
            </w:r>
          </w:p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>-не проводится витаминизация блюд</w:t>
            </w:r>
          </w:p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>-отсутствует специальное место для обработки яиц</w:t>
            </w:r>
          </w:p>
          <w:p w:rsidR="00D66601" w:rsidRPr="00FF2602" w:rsidRDefault="00D66601" w:rsidP="00FF2602">
            <w:pPr>
              <w:pStyle w:val="a3"/>
              <w:ind w:left="3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об устранении нарушений ФЗ </w:t>
            </w:r>
          </w:p>
          <w:p w:rsidR="00D66601" w:rsidRPr="00FF2602" w:rsidRDefault="00D66601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01" w:rsidRPr="00FF2602" w:rsidTr="00530723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02" w:rsidRPr="00FF2602" w:rsidRDefault="00FF2602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19.06.2019     Проверка Комиссией при администрации </w:t>
            </w:r>
            <w:proofErr w:type="spellStart"/>
            <w:r w:rsidRPr="00FF2602">
              <w:rPr>
                <w:rFonts w:ascii="Times New Roman" w:hAnsi="Times New Roman"/>
                <w:sz w:val="24"/>
                <w:szCs w:val="24"/>
              </w:rPr>
              <w:t>Спировского</w:t>
            </w:r>
            <w:proofErr w:type="spellEnd"/>
            <w:r w:rsidRPr="00FF2602">
              <w:rPr>
                <w:rFonts w:ascii="Times New Roman" w:hAnsi="Times New Roman"/>
                <w:sz w:val="24"/>
                <w:szCs w:val="24"/>
              </w:rPr>
              <w:t xml:space="preserve"> района деятельности летнего оздоровительного лагеря</w:t>
            </w:r>
          </w:p>
          <w:p w:rsidR="00530723" w:rsidRPr="00FF2602" w:rsidRDefault="00530723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602">
              <w:rPr>
                <w:rFonts w:ascii="Times New Roman" w:hAnsi="Times New Roman"/>
                <w:sz w:val="24"/>
                <w:szCs w:val="24"/>
              </w:rPr>
              <w:t>Спировского</w:t>
            </w:r>
            <w:proofErr w:type="spellEnd"/>
            <w:r w:rsidRPr="00FF260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F2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80" w:rsidRPr="00FF2602" w:rsidRDefault="00530723" w:rsidP="00FF2602">
            <w:pPr>
              <w:spacing w:after="0" w:line="240" w:lineRule="auto"/>
              <w:rPr>
                <w:sz w:val="24"/>
                <w:szCs w:val="24"/>
              </w:rPr>
            </w:pPr>
            <w:r w:rsidRPr="00FF2602">
              <w:rPr>
                <w:rFonts w:ascii="Times New Roman" w:hAnsi="Times New Roman"/>
                <w:sz w:val="24"/>
                <w:szCs w:val="24"/>
              </w:rPr>
              <w:t xml:space="preserve">Не выявлено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80" w:rsidRPr="00FF2602" w:rsidRDefault="001E3580" w:rsidP="00F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580" w:rsidRDefault="001E3580" w:rsidP="002C1F67">
      <w:pPr>
        <w:spacing w:after="0" w:line="240" w:lineRule="auto"/>
        <w:rPr>
          <w:sz w:val="28"/>
          <w:szCs w:val="28"/>
        </w:rPr>
      </w:pPr>
    </w:p>
    <w:sectPr w:rsidR="001E3580" w:rsidSect="00AE56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E9" w:rsidRDefault="004051E9" w:rsidP="000D5729">
      <w:pPr>
        <w:spacing w:after="0" w:line="240" w:lineRule="auto"/>
      </w:pPr>
      <w:r>
        <w:separator/>
      </w:r>
    </w:p>
  </w:endnote>
  <w:endnote w:type="continuationSeparator" w:id="1">
    <w:p w:rsidR="004051E9" w:rsidRDefault="004051E9" w:rsidP="000D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E9" w:rsidRDefault="004051E9" w:rsidP="000D5729">
      <w:pPr>
        <w:spacing w:after="0" w:line="240" w:lineRule="auto"/>
      </w:pPr>
      <w:r>
        <w:separator/>
      </w:r>
    </w:p>
  </w:footnote>
  <w:footnote w:type="continuationSeparator" w:id="1">
    <w:p w:rsidR="004051E9" w:rsidRDefault="004051E9" w:rsidP="000D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71B"/>
    <w:multiLevelType w:val="hybridMultilevel"/>
    <w:tmpl w:val="C5B89B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75A6"/>
    <w:multiLevelType w:val="hybridMultilevel"/>
    <w:tmpl w:val="82D462F2"/>
    <w:lvl w:ilvl="0" w:tplc="3B687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63518"/>
    <w:multiLevelType w:val="hybridMultilevel"/>
    <w:tmpl w:val="535E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143B"/>
    <w:multiLevelType w:val="hybridMultilevel"/>
    <w:tmpl w:val="8F900F06"/>
    <w:lvl w:ilvl="0" w:tplc="0419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4">
    <w:nsid w:val="0AA768A0"/>
    <w:multiLevelType w:val="hybridMultilevel"/>
    <w:tmpl w:val="1A30E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2CD2"/>
    <w:multiLevelType w:val="hybridMultilevel"/>
    <w:tmpl w:val="44C6E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80ECE"/>
    <w:multiLevelType w:val="hybridMultilevel"/>
    <w:tmpl w:val="6FB6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30FA9"/>
    <w:multiLevelType w:val="hybridMultilevel"/>
    <w:tmpl w:val="ED7662C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7681785"/>
    <w:multiLevelType w:val="hybridMultilevel"/>
    <w:tmpl w:val="196E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72906"/>
    <w:multiLevelType w:val="hybridMultilevel"/>
    <w:tmpl w:val="0496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F50BD"/>
    <w:multiLevelType w:val="hybridMultilevel"/>
    <w:tmpl w:val="4390695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32AF1EFC"/>
    <w:multiLevelType w:val="hybridMultilevel"/>
    <w:tmpl w:val="A77822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CC4C77"/>
    <w:multiLevelType w:val="hybridMultilevel"/>
    <w:tmpl w:val="6ADE3F60"/>
    <w:lvl w:ilvl="0" w:tplc="AC2EF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C4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0D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2B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28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8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C8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03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52914C3"/>
    <w:multiLevelType w:val="multilevel"/>
    <w:tmpl w:val="42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61DF2"/>
    <w:multiLevelType w:val="multilevel"/>
    <w:tmpl w:val="0F2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8202E"/>
    <w:multiLevelType w:val="hybridMultilevel"/>
    <w:tmpl w:val="5F4C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2609A"/>
    <w:multiLevelType w:val="hybridMultilevel"/>
    <w:tmpl w:val="5D4CA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F0A54"/>
    <w:multiLevelType w:val="hybridMultilevel"/>
    <w:tmpl w:val="478AD770"/>
    <w:lvl w:ilvl="0" w:tplc="ACA4B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3943E8"/>
    <w:multiLevelType w:val="hybridMultilevel"/>
    <w:tmpl w:val="959C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3B73F8"/>
    <w:multiLevelType w:val="hybridMultilevel"/>
    <w:tmpl w:val="7DC2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92A08"/>
    <w:multiLevelType w:val="hybridMultilevel"/>
    <w:tmpl w:val="6E7C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D00A0C"/>
    <w:multiLevelType w:val="hybridMultilevel"/>
    <w:tmpl w:val="F9A6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E497B"/>
    <w:multiLevelType w:val="hybridMultilevel"/>
    <w:tmpl w:val="F982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C3B76"/>
    <w:multiLevelType w:val="hybridMultilevel"/>
    <w:tmpl w:val="FF0E4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03E7F"/>
    <w:multiLevelType w:val="hybridMultilevel"/>
    <w:tmpl w:val="9CE0B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F39D2"/>
    <w:multiLevelType w:val="multilevel"/>
    <w:tmpl w:val="3F18E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51B779C"/>
    <w:multiLevelType w:val="hybridMultilevel"/>
    <w:tmpl w:val="D0DA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479D9"/>
    <w:multiLevelType w:val="hybridMultilevel"/>
    <w:tmpl w:val="AB682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D25EF7"/>
    <w:multiLevelType w:val="multilevel"/>
    <w:tmpl w:val="3F18E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6AEA5AFA"/>
    <w:multiLevelType w:val="hybridMultilevel"/>
    <w:tmpl w:val="60D8A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C2F42"/>
    <w:multiLevelType w:val="hybridMultilevel"/>
    <w:tmpl w:val="0404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D1CFF"/>
    <w:multiLevelType w:val="hybridMultilevel"/>
    <w:tmpl w:val="CEAC5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73B4A"/>
    <w:multiLevelType w:val="hybridMultilevel"/>
    <w:tmpl w:val="3B823818"/>
    <w:lvl w:ilvl="0" w:tplc="6A34D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A20DD6"/>
    <w:multiLevelType w:val="hybridMultilevel"/>
    <w:tmpl w:val="EDEAB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F0E1B77"/>
    <w:multiLevelType w:val="hybridMultilevel"/>
    <w:tmpl w:val="A614E3B6"/>
    <w:lvl w:ilvl="0" w:tplc="0419000D">
      <w:start w:val="1"/>
      <w:numFmt w:val="bullet"/>
      <w:lvlText w:val=""/>
      <w:lvlJc w:val="left"/>
      <w:pPr>
        <w:ind w:left="2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9"/>
  </w:num>
  <w:num w:numId="4">
    <w:abstractNumId w:val="34"/>
  </w:num>
  <w:num w:numId="5">
    <w:abstractNumId w:val="17"/>
  </w:num>
  <w:num w:numId="6">
    <w:abstractNumId w:val="25"/>
  </w:num>
  <w:num w:numId="7">
    <w:abstractNumId w:val="9"/>
  </w:num>
  <w:num w:numId="8">
    <w:abstractNumId w:val="6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10"/>
  </w:num>
  <w:num w:numId="18">
    <w:abstractNumId w:val="14"/>
  </w:num>
  <w:num w:numId="19">
    <w:abstractNumId w:val="13"/>
  </w:num>
  <w:num w:numId="20">
    <w:abstractNumId w:val="35"/>
  </w:num>
  <w:num w:numId="21">
    <w:abstractNumId w:val="3"/>
  </w:num>
  <w:num w:numId="22">
    <w:abstractNumId w:val="21"/>
  </w:num>
  <w:num w:numId="23">
    <w:abstractNumId w:val="22"/>
  </w:num>
  <w:num w:numId="24">
    <w:abstractNumId w:val="11"/>
  </w:num>
  <w:num w:numId="25">
    <w:abstractNumId w:val="2"/>
  </w:num>
  <w:num w:numId="26">
    <w:abstractNumId w:val="31"/>
  </w:num>
  <w:num w:numId="27">
    <w:abstractNumId w:val="30"/>
  </w:num>
  <w:num w:numId="28">
    <w:abstractNumId w:val="28"/>
  </w:num>
  <w:num w:numId="29">
    <w:abstractNumId w:val="1"/>
  </w:num>
  <w:num w:numId="30">
    <w:abstractNumId w:val="27"/>
  </w:num>
  <w:num w:numId="31">
    <w:abstractNumId w:val="16"/>
  </w:num>
  <w:num w:numId="32">
    <w:abstractNumId w:val="7"/>
  </w:num>
  <w:num w:numId="33">
    <w:abstractNumId w:val="24"/>
  </w:num>
  <w:num w:numId="34">
    <w:abstractNumId w:val="5"/>
  </w:num>
  <w:num w:numId="35">
    <w:abstractNumId w:val="26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8B1"/>
    <w:rsid w:val="000D5729"/>
    <w:rsid w:val="00102AC0"/>
    <w:rsid w:val="00187350"/>
    <w:rsid w:val="001B33BC"/>
    <w:rsid w:val="001D42E3"/>
    <w:rsid w:val="001E3580"/>
    <w:rsid w:val="00201736"/>
    <w:rsid w:val="002102FA"/>
    <w:rsid w:val="002441A4"/>
    <w:rsid w:val="002478B1"/>
    <w:rsid w:val="00262FD7"/>
    <w:rsid w:val="002A565A"/>
    <w:rsid w:val="002B23EE"/>
    <w:rsid w:val="002C1F67"/>
    <w:rsid w:val="002C40A0"/>
    <w:rsid w:val="002D77D1"/>
    <w:rsid w:val="003614A5"/>
    <w:rsid w:val="0038075B"/>
    <w:rsid w:val="00393029"/>
    <w:rsid w:val="003E335E"/>
    <w:rsid w:val="004051E9"/>
    <w:rsid w:val="004120D7"/>
    <w:rsid w:val="00427FA0"/>
    <w:rsid w:val="00465FAF"/>
    <w:rsid w:val="004A5E14"/>
    <w:rsid w:val="004C4D94"/>
    <w:rsid w:val="004D24C6"/>
    <w:rsid w:val="00514771"/>
    <w:rsid w:val="005238CD"/>
    <w:rsid w:val="00523DD0"/>
    <w:rsid w:val="0052482A"/>
    <w:rsid w:val="005256C0"/>
    <w:rsid w:val="00530723"/>
    <w:rsid w:val="0059338E"/>
    <w:rsid w:val="005A7198"/>
    <w:rsid w:val="00600A08"/>
    <w:rsid w:val="006107C2"/>
    <w:rsid w:val="00610CC1"/>
    <w:rsid w:val="00614C57"/>
    <w:rsid w:val="006269AE"/>
    <w:rsid w:val="00666C3B"/>
    <w:rsid w:val="006D76B4"/>
    <w:rsid w:val="006D7B5F"/>
    <w:rsid w:val="007411C4"/>
    <w:rsid w:val="007615B8"/>
    <w:rsid w:val="007831BA"/>
    <w:rsid w:val="00792D7F"/>
    <w:rsid w:val="007A567E"/>
    <w:rsid w:val="007D089A"/>
    <w:rsid w:val="00807176"/>
    <w:rsid w:val="0091165F"/>
    <w:rsid w:val="00931A97"/>
    <w:rsid w:val="0095358E"/>
    <w:rsid w:val="00990905"/>
    <w:rsid w:val="00994324"/>
    <w:rsid w:val="009B6639"/>
    <w:rsid w:val="009B695A"/>
    <w:rsid w:val="009F7968"/>
    <w:rsid w:val="00A03EFF"/>
    <w:rsid w:val="00A60C28"/>
    <w:rsid w:val="00AB745A"/>
    <w:rsid w:val="00AC5362"/>
    <w:rsid w:val="00AE5639"/>
    <w:rsid w:val="00B21699"/>
    <w:rsid w:val="00B401AF"/>
    <w:rsid w:val="00B45D00"/>
    <w:rsid w:val="00B77372"/>
    <w:rsid w:val="00BD1AC8"/>
    <w:rsid w:val="00C1041A"/>
    <w:rsid w:val="00C34F34"/>
    <w:rsid w:val="00C71574"/>
    <w:rsid w:val="00C87FE4"/>
    <w:rsid w:val="00D17314"/>
    <w:rsid w:val="00D43DB3"/>
    <w:rsid w:val="00D66601"/>
    <w:rsid w:val="00D771F7"/>
    <w:rsid w:val="00DA683E"/>
    <w:rsid w:val="00E34723"/>
    <w:rsid w:val="00E84A0E"/>
    <w:rsid w:val="00ED5A07"/>
    <w:rsid w:val="00EF46EE"/>
    <w:rsid w:val="00F26BB0"/>
    <w:rsid w:val="00F41417"/>
    <w:rsid w:val="00FF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5729"/>
    <w:pPr>
      <w:keepNext/>
      <w:spacing w:after="0" w:line="240" w:lineRule="auto"/>
      <w:jc w:val="center"/>
      <w:outlineLvl w:val="2"/>
    </w:pPr>
    <w:rPr>
      <w:rFonts w:ascii="Garamond" w:hAnsi="Garamon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478B1"/>
    <w:pPr>
      <w:spacing w:line="240" w:lineRule="auto"/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2478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2478B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2478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478B1"/>
    <w:rPr>
      <w:rFonts w:ascii="Calibri" w:eastAsia="Times New Roman" w:hAnsi="Calibri" w:cs="Times New Roman"/>
      <w:lang w:eastAsia="ru-RU"/>
    </w:rPr>
  </w:style>
  <w:style w:type="character" w:customStyle="1" w:styleId="serp-urlitem">
    <w:name w:val="serp-url__item"/>
    <w:basedOn w:val="a0"/>
    <w:rsid w:val="002478B1"/>
  </w:style>
  <w:style w:type="character" w:styleId="a7">
    <w:name w:val="Hyperlink"/>
    <w:basedOn w:val="a0"/>
    <w:uiPriority w:val="99"/>
    <w:unhideWhenUsed/>
    <w:rsid w:val="002478B1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D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572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D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5729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5729"/>
    <w:rPr>
      <w:rFonts w:ascii="Garamond" w:eastAsia="Times New Roman" w:hAnsi="Garamond" w:cs="Times New Roman"/>
      <w:sz w:val="24"/>
      <w:szCs w:val="20"/>
      <w:lang w:eastAsia="ru-RU"/>
    </w:rPr>
  </w:style>
  <w:style w:type="character" w:styleId="ac">
    <w:name w:val="Strong"/>
    <w:qFormat/>
    <w:rsid w:val="007615B8"/>
    <w:rPr>
      <w:b/>
      <w:bCs/>
    </w:rPr>
  </w:style>
  <w:style w:type="character" w:styleId="ad">
    <w:name w:val="Emphasis"/>
    <w:qFormat/>
    <w:rsid w:val="007615B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44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e">
    <w:name w:val="Table Grid"/>
    <w:basedOn w:val="a1"/>
    <w:uiPriority w:val="59"/>
    <w:rsid w:val="002A5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">
    <w:name w:val="text2"/>
    <w:basedOn w:val="a"/>
    <w:rsid w:val="00C1041A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009900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A03E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03EFF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A03E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1E358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5FAF"/>
  </w:style>
  <w:style w:type="character" w:customStyle="1" w:styleId="10">
    <w:name w:val="Заголовок 1 Знак"/>
    <w:basedOn w:val="a0"/>
    <w:link w:val="1"/>
    <w:uiPriority w:val="9"/>
    <w:rsid w:val="007A5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chko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A146-C4E2-40DF-A877-890DA80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28</Pages>
  <Words>9064</Words>
  <Characters>51668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5</cp:revision>
  <dcterms:created xsi:type="dcterms:W3CDTF">2018-06-21T10:30:00Z</dcterms:created>
  <dcterms:modified xsi:type="dcterms:W3CDTF">2019-07-03T08:40:00Z</dcterms:modified>
</cp:coreProperties>
</file>